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Wymagania edukacyjne niezbędne do uzyskania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poszczególnych śródrocznych i rocznych ocen klasyfikacyjnych z przedmiotu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>Obróbka materiałów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Technik mechanizacji rolnictwa i agrotroniki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kl. I TMRiA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celującą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biegle posługuje się zdobytymi wiadomościami w rozwiązywaniu problemów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teoretycznych i praktycznych, proponuje rozwiązania nietypowe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osiąga sukcesy w konkursach i olimpiadach tematycznych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bardzo dobrą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posługuje się wiadomościami umożliwiającymi kontynuowanie nauki na danym szczeblu nauczania,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stosuje wiadomości w sytuacjach typowych tzn. : zna pojęcia, terminy, prawa zasady, reguły, treści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naukowe, zasady działania (potrafi je nazwać, wymienić, zdefiniować wyliczyć, wskazać),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ma elementarny poziom rozumienia tych wiadomości i nie powinien ich mylić miedzy sobą,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potrafi przedstawić wiadomości w innej formie niż je zapamiętał,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potrafi wytłumaczyć wyjaśnić, streścić, zróżnicować, zilustrować wiadomości, interpretować je i uporządkować,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6) opanowanie umiejętności praktycznego posługiwania się wiadomościami według podanych mu wzorów (potrafi zadanie rozwiązać, zastosować, porównać, sklasyfikować, określić, obliczyć, skonstruować, narysować, scharakteryzować, zmierzyć, zaprojektować, wykreślić),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7) umie stosować wiadomości w sytuacjach podobnych do ćwiczeń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8) zna zasadę działania szlifierek, zna oznaczenia szlifierek,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9) potrafi wykonać proces obróbki ulepszania cieplnego, potrafi obsługiwać urządzenia mechaniczne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umie przygotować i wykonać złącza spawane konstrukcji pozycji podolnej, umie wykonać połączenia lutowane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11) wykazuje się umiejętnością rozpoznania gwintów metrycznych, doboru narzędzi 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techniki gwintowania. Rozwierca ręcznie i mechanicznie otwory cylindryczne rozwiertakami maszynowymi i ręcznymi, oznaczone na rysunku technicznym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12) potrafi wykonać pasowanie za pomocą rozwiertaków maszynowych i ręcznych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13) potrafi wykonać ostrzenie narzędzi wieloostrzowych, potrafi wykonać ostrzenie wierteł na szlifierce narzędziowej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dobrą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opanował wiadomości i umiejętności w zakresie pozwalającym na zrozumienie tematyki obróbki materiałów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opanował umiejętności o średnim stopniu trudności, (pogłębione i rozszerzone w stosunku do wymagań podstawowych), przydatne, ale nie niezbędne w pracy zawodowej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3) zna technikę szlifowania,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wykonuje nieskomplikowane elementy metodą kucia ręcznego, potrafi wykonać proces hartowania i odpuszczania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potrafi odczytać rysunek techniczny na podstawie którego przygotuje materiał do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spawania, zna sposoby i metody przygotowania materiałów do lutowania i klejenia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dobiera wiertarkę , narzędzia, emulsję i parametry skrawania przy wierceniu otworów.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potrafi przeprowadzić montaż i demontaż łożysk tocznych, zna rodzaje pasowania, przeprowadza montaż i demontaż osi i wałów.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zna dodatki stopowe w stopach nieżelaznych i ich wpływ na własność stopu, potrafi obliczyć(luzy),wciski pasowanych części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potrafi ustawić narzędzia pomiarowe, potrafi wykonać ostrzenie narzędzi jednoostrzowych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dostateczną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opanował wiadomości, umiejętności o średnim stopniu trudności, (pogłębione i rozszerzone w stosunku do wymagań podstawowych), przydatne, ale nie niezbędne w pracy zawodowej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zna sposoby oznaczania ściernic, potrafi dobrać parametry szlifowania, zna zasady szlifowania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wykonuje podstawowe operacje kucia ręcznego, wykonuje proces wyżarzania, potrafi dobrać gatunek stali do obróbki cieplno-chemiczne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4) zna zasady doboru materiałów i parametrów przy spawaniu elektrycznym, zna zasady doboru materiałów do lutowania i klejenia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zna zasady trasowania przestrzennego, potrafi dobrać parametry cięcia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zna i potrafi wykonać piłowanie zgrubne i wykańczające powierzchni płaskich i kształtowych.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wykonuje w sposób poprawny montaż łożysk. Rozumie i potrafi wykonać montaż i demontaż różnych połączeń gwintowanych.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uczeń sam zdemontuje i złoży przyrządy, uchwyty i imadła uniwersalne.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potrafi określić odchyłki dla danego pasowania, zna metody sprawdzania powierzchni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10) wykonuje regeneracje narzędzi, wykonuje konserwację narzędzi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Ocenę dopuszczającą otrzymuje uczeń, który: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opanował wiadomości, umiejętności stosunkowo łatwych do opanowania, użyteczne w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życiu codziennym tzn.: potrafi przedstawić wiadomości w innej formie niż je zapamiętał, potrafi wytłumaczyć wyjaśnić, streścić, zróżnicować, zilustrować wiadomości, interpretować je i uporządkować,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zna podstawowe wyposażenie stanowiska roboczego, rozróżnia podstawowe przyrządy pomiarowe, potrafi dokonywać pomiarów suwmiarką i mikrometrem, zna zasady bhp przy pracach szlifierskich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zna budowę suwmiarki i mikrometru, potrafi określić odchyłki do wymiarów warsztatowych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uczeń przestrzega zasady BHP podczas obróbki cieplnej, potrafi nazwać narzędzia potrzebne przy wykonywaniu operacji kucia, zna różnicę między stalą, a żeliwem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przestrzega zasady BHP dotyczące spawania elektrycznego, umie prawidłowo zorganizować stanowisko pracy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zna budowę i rodzaje urządzeń do spawania elektrycznego oraz ich obsługę, zna rodzaje urządzeń ich obsługę oraz materiały do lutowania miękkiego,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twardego i klejenia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zna narzędzia do przecinania, zna zasady bhp przy przecinaniu, zna zasady obowiązujące przy przecinaniu metali, zna maszyny do cięcia mechanicznego i ich przeznaczenie, zna rodzaje pił do cięcia metali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potrafi wykonać trasowanie płaskie i przestrzenne wg rysunku technicznego, wykonuje nitowanie różnymi rodzajami nitów.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Zna rodzaje narzędzi</w:t>
      </w:r>
    </w:p>
    <w:p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</w:r>
    </w:p>
    <w:p>
      <w:pPr>
        <w:pStyle w:val="Default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40"/>
          <w:szCs w:val="40"/>
        </w:rPr>
        <w:t xml:space="preserve">PRZEDMIOTOWE ZASADY OCENIANIA PRAKTYCZNEJ NAUKI ZAWODU – ZAJĘĆ PRAKTYCZNYCH 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W trakcie realizacji treści programowych uczeń poddawany jest ciągłemu sprawdzaniu stopnia opanowania i zrozumienia przekazywanego materiału.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Ocenie w realizacji praktycznej nauki zawodu podlega: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organizacja pracy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wykorzystanie wiadomości teoretycznych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technika i sposób wykonania pracy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jakość wykonania pracy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samodzielność pracy i inicjatywa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oszczędność materiałów i energii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dyscyplina pracy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Stosowane formy sprawdzania wiedzy i umiejętności: </w:t>
      </w:r>
    </w:p>
    <w:p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odpowiedzi </w:t>
      </w:r>
    </w:p>
    <w:p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wypowiedzi w czasie zajęć </w:t>
      </w:r>
    </w:p>
    <w:p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rozwiązywanie i wykonywanie zadań różnego typu </w:t>
      </w:r>
    </w:p>
    <w:p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rozwiązywanie i wykonywanie zadań problemowych (złożonych).</w:t>
      </w:r>
    </w:p>
    <w:p>
      <w:pPr>
        <w:pStyle w:val="Default"/>
        <w:ind w:hanging="0" w:left="78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 xml:space="preserve">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 xml:space="preserve">Przy ocenianiu należy zachować następujące zasady: 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 ocenie wykonanej pracy i umiejętności należy przyjąć następującą skalę: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poniżej 20% punktów możliwych do zdobycia - ocena niedostateczny (1)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20% do 29% punktów – ocena – niedostateczny plus (+1)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30% do 42% punktów - ocena dopuszczająca (2)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43% do 49% punktów - ocena dopuszczająca plus (+2)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50% do 62% punktów - ocena dostateczna (3)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63% do 74% punktów - ocena dostateczna plus (+3)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75% do 82% punktów - ocena dobra (4)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83% do 89% punktów - ocena dobra plus (+4) 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 90% do 95% punktów - ocena bardzo dobra (5)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od 96% do 99% punktów - ocena bardzo dobra plus (+5)  </w:t>
      </w:r>
    </w:p>
    <w:p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100% punktów - ocena celująca (6)  </w:t>
      </w:r>
    </w:p>
    <w:p>
      <w:pPr>
        <w:pStyle w:val="Default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Default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Na zajęciach praktycznych stosuje się następujące kryteria oceniania:</w:t>
      </w:r>
    </w:p>
    <w:p>
      <w:pPr>
        <w:pStyle w:val="Normal"/>
        <w:ind w:hanging="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celującą</w:t>
      </w:r>
      <w:r>
        <w:rPr>
          <w:rFonts w:cs="Times New Roman" w:ascii="Times New Roman" w:hAnsi="Times New Roman"/>
        </w:rPr>
        <w:t xml:space="preserve">  otrzymuje uczeń, który: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posiada wiedzę i umiejętności z zakresu określonej kwalifikacji 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jest twórczy i proponuje rozwiązania nietypowe,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całkowicie samodzielnie wykonuje zadania,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wzorowo organizuje, planuje, wykonuje i prezentuje zadania praktyczne,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wykazuje się bardzo dużym stopniem zainteresowania zawodem,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przykładnie  przestrzega przepisów bhp i ochrony ppoż.</w:t>
        <w:br/>
      </w:r>
    </w:p>
    <w:p>
      <w:pPr>
        <w:pStyle w:val="Normal"/>
        <w:ind w:hanging="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bardzo dobrą</w:t>
      </w:r>
      <w:r>
        <w:rPr>
          <w:rFonts w:cs="Times New Roman" w:ascii="Times New Roman" w:hAnsi="Times New Roman"/>
        </w:rPr>
        <w:t xml:space="preserve">  otrzymuje uczeń, który: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samodzielnie i bardzo sprawnie wykonuje zadania praktyczne,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potrafi prezentować wykonane zadania,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bardzo dobrze sobie radzi z planowaniem i organizowaniem powierzonych mu zadań praktycznych,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wykazuje zainteresowanie zawodem,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jest aktywny na zajęciach praktycznych, 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pełni przestrzega przepisów bhp i ochrony ppoż.</w:t>
        <w:br/>
      </w:r>
    </w:p>
    <w:p>
      <w:pPr>
        <w:pStyle w:val="Normal"/>
        <w:ind w:hanging="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dobrą</w:t>
      </w:r>
      <w:r>
        <w:rPr>
          <w:rFonts w:cs="Times New Roman" w:ascii="Times New Roman" w:hAnsi="Times New Roman"/>
        </w:rPr>
        <w:t xml:space="preserve">  otrzymuje uczeń, który: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samodzielnie wykonuje typowe zadania praktyczne,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wykazuje inicjatywę, 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popełnia niewielkie pomyłki przy planowaniu, organizowaniu, wykonaniu i prezentowaniu zadania praktycznego,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jest pracowity, staranny i dokładny,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przestrzega przepisów bhp i ochrony ppoż.</w:t>
        <w:br/>
      </w:r>
    </w:p>
    <w:p>
      <w:pPr>
        <w:pStyle w:val="Normal"/>
        <w:ind w:hanging="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dostateczną</w:t>
      </w:r>
      <w:r>
        <w:rPr>
          <w:rFonts w:cs="Times New Roman" w:ascii="Times New Roman" w:hAnsi="Times New Roman"/>
        </w:rPr>
        <w:t xml:space="preserve">  otrzymuje uczeń, który: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wykonuje zadania praktyczne o średnim stopniu trudności, 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aktywnie uczestniczy w pracach i zadaniach zespołowych,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planowanie i organizowanie zadania praktycznego wykonuje z  pomocą nauczyciela,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omawia wykonane zadanie z niewielką pomocą nauczyciela,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prace wykonuje bez istotnych uchybień przepisów bhp i ppoż.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 xml:space="preserve">dopuszczającą </w:t>
      </w:r>
      <w:r>
        <w:rPr>
          <w:rFonts w:cs="Times New Roman" w:ascii="Times New Roman" w:hAnsi="Times New Roman"/>
        </w:rPr>
        <w:t xml:space="preserve"> otrzymuje uczeń, który: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wykonuje zadania praktyczne o niewielkim stopniu trudności,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współpracuje w zespole przy wykonywaniu zadań,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bez pomocy nauczyciela nie potrafi zaplanować, zorganizować i omówić wykonanego zadania,</w:t>
      </w:r>
    </w:p>
    <w:p>
      <w:pPr>
        <w:pStyle w:val="Normal"/>
        <w:numPr>
          <w:ilvl w:val="0"/>
          <w:numId w:val="9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przestrzega przepisów bhp i ochrony ppoż z widocznymi uchybieniami .</w:t>
        <w:br/>
      </w:r>
    </w:p>
    <w:p>
      <w:pPr>
        <w:pStyle w:val="Normal"/>
        <w:ind w:hanging="0" w:left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Ocenę </w:t>
      </w:r>
      <w:r>
        <w:rPr>
          <w:rFonts w:cs="Times New Roman" w:ascii="Times New Roman" w:hAnsi="Times New Roman"/>
          <w:b/>
          <w:bCs/>
        </w:rPr>
        <w:t>niedostateczną</w:t>
      </w:r>
      <w:r>
        <w:rPr>
          <w:rFonts w:cs="Times New Roman" w:ascii="Times New Roman" w:hAnsi="Times New Roman"/>
        </w:rPr>
        <w:t xml:space="preserve"> – otrzymuje uczeń, który: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opanował umiejętności określonych programem nauczania,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wykonuje prostych prac nawet przy pomocy nauczyciela,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jest bierny na zajęciach praktycznych,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wykazuje żadnego zainteresowania wykonywanym zawodem,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nie przestrzega zasad bhp i ochrony ppoż.</w:t>
      </w:r>
    </w:p>
    <w:p>
      <w:pPr>
        <w:pStyle w:val="Default"/>
        <w:rPr>
          <w:rFonts w:ascii="Times New Roman" w:hAnsi="Times New Roman" w:cs="Times New Roman"/>
          <w:lang w:eastAsia="pl-PL"/>
        </w:rPr>
      </w:pPr>
      <w:r>
        <w:rPr>
          <w:rFonts w:cs="Times New Roman" w:ascii="Times New Roman" w:hAnsi="Times New Roman"/>
          <w:lang w:eastAsia="pl-PL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Zasady sprawdzania, oceniania osiągnięć i postępów uczniów: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podstawą oceny jest zakres realizacji wymagań edukacyjnych określonych i podanych przez nauczyciela na początku roku;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o sposobie (metodach i formach, zasadach) sprawdzania wiadomości i umiejętności uczniowie i rodzice są informowani na początku roku.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</w:rPr>
        <w:t>sprawdzanie osiągnięć i postępów odbywa się z zachowaniem zasad: obiektywizm, jawność, indywidualizacja, konsekwencja, systematyczność;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oceniany jest za swoje osiągnięcia w nauce (wiedza i umiejętności)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ma obowiązek czynnie uczestniczyć w lekcjach. Obecność ucznia na lekcji świadczy o gotowości do podjęcia nauki i spełnienia wymagań edukacyjnych. W razie nieobecności, ma obowiązek uzupełnienia wiedzy i umiejętności realizowanych na lekcji. Nauczyciel takiemu uczniowi może przydzielić wykonanie ćwiczeń na zasadzie zadania domowego.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przypadku ćwiczeń wykonywanych na lekcji na ocenę, uczeń nieobecny ma bezwzględnie przedstawić nauczycielowi uzupełnienie braków. Nie uzupełnienie braków skutkuje oceną niedostateczną za daną formę aktywności;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zaplanowane przez nauczyciela formy sprawdzające są obowiązkowe. Uczeń nieobecny na sprawdzianie/ kartkówce z powodów usprawiedliwionych ma obowiązek przystąpić do sprawdzianu na pierwszej lekcji po powrocie do szkoły. W przypadku nieobecności dłuższej niż 1 tydzień do sprawdzianu/kartkówki należy przystąpić w ciągu 2 tygodni. Uczeń nieobecny wyłącznie w dniu sprawdzianu/karkówki, zalicza na najbliżej lekcji z danego przedmiotu. Zlekceważenie tego obowiązku lub nieusprawiedliwiona nieobecność to nieodpowiednia postawa ucznia.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każdy dział programowy może kończyć się pracą pisemną lub testem zapowiedzianym 7 dni przed terminem sprawdzianu;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uczeń ma prawo przystąpić do sprawdzianu powtórnie (pisemnie lub ustnie) tylko raz w ciągu dwóch tygodni od daty zapoznania się z oceną (w terminie uzgodnionym z nauczycielem).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odpowiedź ustna, krótkie kartkówki i testy nie podlegają poprawie;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termin oddania sprawdzonych prac nie może być dłuższy niż 14 dni, w wyjątkowych przypadkach termin może ulec wydłużeniu. Termin ten nie obowiązuje w przypadku innych prac niż sprawdziany i testy;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ma prawo do oceny za dodatkowo i nadprogramowo wykonaną pracę (chęć wykonania takiej pracy należy uzgodnić z nauczycielem);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prowadzenie zeszytu jest obowiązkowe chyba, że nauczyciel wskaże inną formę;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jeżeli uczeń opuścił 50% zajęć i brak jest podstaw do wystawienia oceny śródrocznej/rocznej nie jest klasyfikowany. Nauczyciel decyduje o nieklasyfikowaniu ucznia.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za udział w ćwiczeniach praktycznych z wykonaniem otrzymuje ocenę cząstkową z wagą. Na ocenę cząstkową z ćwiczeń składają się wiedza ucznia, jego umiejętności, przestrzeganie przepisów BHP i ppoż, posiadanie odzieży ochronnej/stroju służbowego oraz jego kompetencje i postawa społeczna.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uczeń ma obowiązek posiadać odzież ochronną/strój służbowy odpowiednio do zawodu  i zgodnie z wymaganiami edukacyjnymi. Nauczyciele poszczególnych przedmiotów określają elementy odzieży wg zasad bhp.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uczeń za drastyczne naruszenie zasad bhp, niewłaściwe zachowanie oraz opuszczenie pracowni podczas trwania ćwiczeń, bez zgody nauczyciela, otrzymuje ocenę niedostateczną (porzucenie stanowiska pracy).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>w przypadku nie spełnienia przez ucznia wymagań do oceny zajęć o charakterze ćwiczeniowym i warsztatowym, nauczyciel może wpisać ocenę niedostateczną z poszczególnych wymagań, przesunąć ucznia na inne stanowisko pracy oraz nie zezwolić na wykonanie ćwiczeń. Nauczyciel decyduje o zasadach udziału ucznia w zajęciach w zależności od zaistniałych warunków.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65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c650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c6500"/>
    <w:pPr>
      <w:spacing w:before="0" w:after="160"/>
      <w:ind w:hanging="0"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LibreOffice/24.8.4.2$Windows_X86_64 LibreOffice_project/bb3cfa12c7b1bf994ecc5649a80400d06cd71002</Application>
  <AppVersion>15.0000</AppVersion>
  <Pages>5</Pages>
  <Words>1688</Words>
  <Characters>10984</Characters>
  <CharactersWithSpaces>12514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2020-03-02T18:07:00Z</dcterms:created>
  <dc:creator>Zbigniew Midro</dc:creator>
  <dc:description/>
  <dc:language>pl-PL</dc:language>
  <cp:lastModifiedBy/>
  <cp:lastPrinted>2020-03-02T18:32:00Z</cp:lastPrinted>
  <dcterms:modified xsi:type="dcterms:W3CDTF">2025-02-07T08:40:57Z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