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97FD5" w14:textId="77777777" w:rsidR="00623E48" w:rsidRPr="00462847" w:rsidRDefault="00623E48" w:rsidP="00D340CE">
      <w:pPr>
        <w:spacing w:after="0" w:line="360" w:lineRule="auto"/>
        <w:rPr>
          <w:rFonts w:cstheme="minorHAnsi"/>
        </w:rPr>
      </w:pPr>
    </w:p>
    <w:p w14:paraId="0979FE66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</w:p>
    <w:p w14:paraId="282157BD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REGULAMIN REKRUTACJI</w:t>
      </w:r>
    </w:p>
    <w:p w14:paraId="222FA87B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</w:p>
    <w:p w14:paraId="195F40B7" w14:textId="77777777" w:rsidR="00AB1621" w:rsidRPr="00462847" w:rsidRDefault="00F867D0" w:rsidP="007C40BD">
      <w:pPr>
        <w:spacing w:after="0" w:line="360" w:lineRule="auto"/>
        <w:jc w:val="center"/>
        <w:rPr>
          <w:rFonts w:cstheme="minorHAnsi"/>
        </w:rPr>
      </w:pPr>
      <w:r w:rsidRPr="00462847">
        <w:rPr>
          <w:rFonts w:cstheme="minorHAnsi"/>
          <w:b/>
        </w:rPr>
        <w:t>do projektu</w:t>
      </w:r>
      <w:r w:rsidR="00AB1621" w:rsidRPr="00462847">
        <w:rPr>
          <w:rFonts w:cstheme="minorHAnsi"/>
          <w:b/>
        </w:rPr>
        <w:t xml:space="preserve"> o numerze</w:t>
      </w:r>
      <w:r w:rsidR="004B3C59" w:rsidRPr="00462847">
        <w:rPr>
          <w:rFonts w:cstheme="minorHAnsi"/>
          <w:b/>
        </w:rPr>
        <w:t xml:space="preserve"> </w:t>
      </w:r>
      <w:r w:rsidR="00402D3F" w:rsidRPr="00462847">
        <w:rPr>
          <w:rFonts w:cstheme="minorHAnsi"/>
          <w:b/>
        </w:rPr>
        <w:t>2024-1-PL01-KA121-VET-000203009</w:t>
      </w:r>
    </w:p>
    <w:p w14:paraId="764271A3" w14:textId="77777777" w:rsidR="0090791D" w:rsidRPr="00462847" w:rsidRDefault="007C40BD" w:rsidP="007C40BD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 xml:space="preserve">w ramach Programu Erasmus+ </w:t>
      </w:r>
      <w:r w:rsidRPr="00462847">
        <w:rPr>
          <w:rFonts w:cstheme="minorHAnsi"/>
          <w:b/>
        </w:rPr>
        <w:br/>
        <w:t xml:space="preserve"> sektor Ks</w:t>
      </w:r>
      <w:r w:rsidR="00AB1621" w:rsidRPr="00462847">
        <w:rPr>
          <w:rFonts w:cstheme="minorHAnsi"/>
          <w:b/>
        </w:rPr>
        <w:t>ztałcenie i szkolenia zawodowe</w:t>
      </w:r>
    </w:p>
    <w:p w14:paraId="6E0E6D27" w14:textId="77777777" w:rsidR="00F867D0" w:rsidRPr="00462847" w:rsidRDefault="0090791D" w:rsidP="0090791D">
      <w:pPr>
        <w:jc w:val="center"/>
        <w:rPr>
          <w:rFonts w:ascii="Calibri" w:hAnsi="Calibri" w:cs="Calibri"/>
          <w:i/>
        </w:rPr>
      </w:pPr>
      <w:r w:rsidRPr="00462847">
        <w:rPr>
          <w:rFonts w:cstheme="minorHAnsi"/>
          <w:b/>
        </w:rPr>
        <w:t>Akredytacja nr 2021-1-PL01-KA120-VET-000043207</w:t>
      </w:r>
      <w:r w:rsidR="007C40BD" w:rsidRPr="00462847">
        <w:rPr>
          <w:rFonts w:cstheme="minorHAnsi"/>
          <w:b/>
        </w:rPr>
        <w:br/>
        <w:t>realizowanego przez Zespół Szkół Centrum Kształcenia Rolniczego w  Żarnowcu</w:t>
      </w:r>
    </w:p>
    <w:p w14:paraId="3A7E6396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</w:p>
    <w:p w14:paraId="1DBF330F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§ 1</w:t>
      </w:r>
    </w:p>
    <w:p w14:paraId="4B167774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Postanowienia ogólne</w:t>
      </w:r>
    </w:p>
    <w:p w14:paraId="37F16F0A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</w:p>
    <w:p w14:paraId="443D9A90" w14:textId="77777777" w:rsidR="00F867D0" w:rsidRPr="00462847" w:rsidRDefault="00F867D0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1.Niniejszy regulamin określa zasady rekrutacji do </w:t>
      </w:r>
      <w:r w:rsidR="00D658B6" w:rsidRPr="00462847">
        <w:rPr>
          <w:rFonts w:cstheme="minorHAnsi"/>
        </w:rPr>
        <w:t xml:space="preserve">projektu </w:t>
      </w:r>
      <w:r w:rsidR="007C40BD" w:rsidRPr="00462847">
        <w:rPr>
          <w:rFonts w:cstheme="minorHAnsi"/>
        </w:rPr>
        <w:t xml:space="preserve">o numerze </w:t>
      </w:r>
      <w:r w:rsidR="00402D3F" w:rsidRPr="00462847">
        <w:t xml:space="preserve">2024-1-PL01-KA121-VET-000203009 </w:t>
      </w:r>
      <w:r w:rsidR="007C40BD" w:rsidRPr="00462847">
        <w:rPr>
          <w:rFonts w:cstheme="minorHAnsi"/>
        </w:rPr>
        <w:t xml:space="preserve">w ramach Programu Erasmus+,  sektor Kształcenie i szkolenia zawodowe, realizowanego przez Zespół Szkół Centrum Kształcenia Rolniczego w  Żarnowcu </w:t>
      </w:r>
      <w:r w:rsidRPr="00462847">
        <w:rPr>
          <w:rFonts w:cstheme="minorHAnsi"/>
        </w:rPr>
        <w:t xml:space="preserve">(zwany dalej „projektem”).  </w:t>
      </w:r>
    </w:p>
    <w:p w14:paraId="0A5F6E8B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2. Projekt jest realizowany przez Zespół Szkół Centrum Kształcenia Rolniczego </w:t>
      </w:r>
      <w:r w:rsidR="007C40BD" w:rsidRPr="00462847">
        <w:rPr>
          <w:rFonts w:cstheme="minorHAnsi"/>
        </w:rPr>
        <w:t>w Żarnowcu</w:t>
      </w:r>
      <w:r w:rsidRPr="00462847">
        <w:rPr>
          <w:rFonts w:cstheme="minorHAnsi"/>
        </w:rPr>
        <w:t xml:space="preserve"> (zwany dalej "szkołą").</w:t>
      </w:r>
    </w:p>
    <w:p w14:paraId="0A207103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3.</w:t>
      </w:r>
      <w:r w:rsidR="00311CC2" w:rsidRPr="00462847">
        <w:rPr>
          <w:rFonts w:cstheme="minorHAnsi"/>
        </w:rPr>
        <w:t xml:space="preserve"> P</w:t>
      </w:r>
      <w:r w:rsidRPr="00462847">
        <w:rPr>
          <w:rFonts w:cstheme="minorHAnsi"/>
        </w:rPr>
        <w:t xml:space="preserve">rojekt </w:t>
      </w:r>
      <w:r w:rsidR="007C40BD" w:rsidRPr="00462847">
        <w:rPr>
          <w:rFonts w:cstheme="minorHAnsi"/>
        </w:rPr>
        <w:t>realizowany jest w okresie od</w:t>
      </w:r>
      <w:r w:rsidR="00402D3F" w:rsidRPr="00462847">
        <w:rPr>
          <w:rFonts w:cstheme="minorHAnsi"/>
        </w:rPr>
        <w:t xml:space="preserve"> </w:t>
      </w:r>
      <w:r w:rsidR="00402D3F" w:rsidRPr="00462847">
        <w:t>2024-06-01r</w:t>
      </w:r>
      <w:r w:rsidR="004E5407" w:rsidRPr="00462847">
        <w:rPr>
          <w:rFonts w:cstheme="minorHAnsi"/>
        </w:rPr>
        <w:t>. do</w:t>
      </w:r>
      <w:r w:rsidR="00402D3F" w:rsidRPr="00462847">
        <w:rPr>
          <w:rFonts w:cstheme="minorHAnsi"/>
        </w:rPr>
        <w:t xml:space="preserve"> </w:t>
      </w:r>
      <w:r w:rsidR="00402D3F" w:rsidRPr="00462847">
        <w:t>2025-08-31</w:t>
      </w:r>
      <w:r w:rsidR="00A91885" w:rsidRPr="00462847">
        <w:rPr>
          <w:rFonts w:cstheme="minorHAnsi"/>
        </w:rPr>
        <w:t xml:space="preserve">. </w:t>
      </w:r>
    </w:p>
    <w:p w14:paraId="199C4181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4. Liczba uczestników/czek projektu jest ograniczona.</w:t>
      </w:r>
    </w:p>
    <w:p w14:paraId="1A89BB4C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  <w:b/>
        </w:rPr>
      </w:pPr>
    </w:p>
    <w:p w14:paraId="30E30663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§ 2</w:t>
      </w:r>
    </w:p>
    <w:p w14:paraId="1078CB26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Ogólne zasady</w:t>
      </w:r>
    </w:p>
    <w:p w14:paraId="051639B7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</w:p>
    <w:p w14:paraId="40B0CAD7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1. Komisja Rekrutacyjna składa się z:</w:t>
      </w:r>
    </w:p>
    <w:p w14:paraId="59627E22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• </w:t>
      </w:r>
      <w:r w:rsidR="007C40BD" w:rsidRPr="00462847">
        <w:rPr>
          <w:rFonts w:cstheme="minorHAnsi"/>
        </w:rPr>
        <w:t>pedagoga</w:t>
      </w:r>
    </w:p>
    <w:p w14:paraId="328DCB00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nauczyciela języka angielskiego</w:t>
      </w:r>
    </w:p>
    <w:p w14:paraId="04B18104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• </w:t>
      </w:r>
      <w:r w:rsidR="00A91885" w:rsidRPr="00462847">
        <w:rPr>
          <w:rFonts w:cstheme="minorHAnsi"/>
        </w:rPr>
        <w:t>dwóch nauczycieli</w:t>
      </w:r>
      <w:r w:rsidR="007C40BD" w:rsidRPr="00462847">
        <w:rPr>
          <w:rFonts w:cstheme="minorHAnsi"/>
        </w:rPr>
        <w:t xml:space="preserve"> przedmiotów zawodowych</w:t>
      </w:r>
      <w:r w:rsidR="00A91885" w:rsidRPr="00462847">
        <w:rPr>
          <w:rFonts w:cstheme="minorHAnsi"/>
        </w:rPr>
        <w:t xml:space="preserve"> w tym </w:t>
      </w:r>
      <w:r w:rsidR="007C40BD" w:rsidRPr="00462847">
        <w:rPr>
          <w:rFonts w:cstheme="minorHAnsi"/>
        </w:rPr>
        <w:t xml:space="preserve">koordynatora </w:t>
      </w:r>
      <w:r w:rsidR="00A91885" w:rsidRPr="00462847">
        <w:rPr>
          <w:rFonts w:cstheme="minorHAnsi"/>
        </w:rPr>
        <w:t>projektu</w:t>
      </w:r>
    </w:p>
    <w:p w14:paraId="28AF2AE8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2. Dokumenty rekrutacyjne stanowią: </w:t>
      </w:r>
    </w:p>
    <w:p w14:paraId="630DBF73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formularz zgłoszeniowy</w:t>
      </w:r>
    </w:p>
    <w:p w14:paraId="58E5FF58" w14:textId="77777777" w:rsidR="00462847" w:rsidRPr="00462847" w:rsidRDefault="00F867D0" w:rsidP="00B647A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lastRenderedPageBreak/>
        <w:t xml:space="preserve">• CV </w:t>
      </w:r>
      <w:proofErr w:type="spellStart"/>
      <w:r w:rsidRPr="00462847">
        <w:rPr>
          <w:rFonts w:cstheme="minorHAnsi"/>
        </w:rPr>
        <w:t>Europass</w:t>
      </w:r>
      <w:proofErr w:type="spellEnd"/>
      <w:r w:rsidR="00462847" w:rsidRPr="00462847">
        <w:rPr>
          <w:rFonts w:cstheme="minorHAnsi"/>
        </w:rPr>
        <w:t xml:space="preserve"> w języku angielskim</w:t>
      </w:r>
      <w:r w:rsidR="000A468C" w:rsidRPr="00462847">
        <w:rPr>
          <w:rFonts w:cstheme="minorHAnsi"/>
        </w:rPr>
        <w:t xml:space="preserve"> zawierający dane osobowe kandydata, dotychczasowe wykształcenie i sukcesy, jego zainteresowania/hobby, </w:t>
      </w:r>
    </w:p>
    <w:p w14:paraId="21768F52" w14:textId="0D3D81C2" w:rsidR="00B647AD" w:rsidRPr="00462847" w:rsidRDefault="00462847" w:rsidP="00B647A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• List motywacyjny do udziału w projekcie - </w:t>
      </w:r>
      <w:r w:rsidR="000A468C" w:rsidRPr="00462847">
        <w:rPr>
          <w:rFonts w:cstheme="minorHAnsi"/>
        </w:rPr>
        <w:t>przedstawienie zaangażowania w życie szkoły</w:t>
      </w:r>
      <w:r w:rsidR="007A4824" w:rsidRPr="00462847">
        <w:rPr>
          <w:rFonts w:cstheme="minorHAnsi"/>
        </w:rPr>
        <w:t xml:space="preserve"> (ZSCKR w Żarnowcu)  </w:t>
      </w:r>
      <w:r w:rsidR="000A468C" w:rsidRPr="00462847">
        <w:rPr>
          <w:rFonts w:cstheme="minorHAnsi"/>
        </w:rPr>
        <w:t>i działalność na rzecz</w:t>
      </w:r>
      <w:r w:rsidR="00402D3F" w:rsidRPr="00462847">
        <w:rPr>
          <w:rFonts w:cstheme="minorHAnsi"/>
        </w:rPr>
        <w:t xml:space="preserve"> szkoły</w:t>
      </w:r>
      <w:r w:rsidR="001A50CA" w:rsidRPr="00462847">
        <w:rPr>
          <w:rFonts w:cstheme="minorHAnsi"/>
        </w:rPr>
        <w:t>. Kandydat powinien przedstawić motywację do udziału w mobilności: powód dla którego kandyduje, korzyści, jakie chce uzyskać biorąc udział w projekcie, informacje, w jaki sposób uzyskane doświadczenie przyczyni się do jego rozwoju oraz w jaki sposób będzie upowszechniał informacje o udziale w mobilności.</w:t>
      </w:r>
    </w:p>
    <w:p w14:paraId="5C650FE2" w14:textId="77777777" w:rsidR="00B647AD" w:rsidRPr="00462847" w:rsidRDefault="00B647AD" w:rsidP="00B647AD">
      <w:pPr>
        <w:pStyle w:val="Akapitzlist"/>
        <w:numPr>
          <w:ilvl w:val="0"/>
          <w:numId w:val="21"/>
        </w:numPr>
        <w:spacing w:after="0" w:line="360" w:lineRule="auto"/>
        <w:ind w:left="142" w:hanging="142"/>
        <w:jc w:val="both"/>
        <w:rPr>
          <w:rFonts w:cstheme="minorHAnsi"/>
        </w:rPr>
      </w:pPr>
      <w:r w:rsidRPr="00462847">
        <w:rPr>
          <w:rFonts w:cstheme="minorHAnsi"/>
        </w:rPr>
        <w:t>oświadczenie o zapoznaniu się z regulaminem uczestnictwa i regulaminem rekrutacji.</w:t>
      </w:r>
    </w:p>
    <w:p w14:paraId="4B025FD7" w14:textId="60AE88D3" w:rsidR="003026CF" w:rsidRPr="00462847" w:rsidRDefault="00462847" w:rsidP="00B647AD">
      <w:pPr>
        <w:pStyle w:val="Akapitzlist"/>
        <w:numPr>
          <w:ilvl w:val="0"/>
          <w:numId w:val="21"/>
        </w:numPr>
        <w:spacing w:after="0" w:line="360" w:lineRule="auto"/>
        <w:ind w:left="142" w:hanging="142"/>
        <w:jc w:val="both"/>
        <w:rPr>
          <w:rFonts w:cstheme="minorHAnsi"/>
        </w:rPr>
      </w:pPr>
      <w:r w:rsidRPr="00462847">
        <w:rPr>
          <w:rFonts w:cstheme="minorHAnsi"/>
        </w:rPr>
        <w:t>o</w:t>
      </w:r>
      <w:r w:rsidR="003026CF" w:rsidRPr="00462847">
        <w:rPr>
          <w:rFonts w:cstheme="minorHAnsi"/>
        </w:rPr>
        <w:t xml:space="preserve">świadczenie </w:t>
      </w:r>
      <w:r w:rsidRPr="00462847">
        <w:rPr>
          <w:rFonts w:cstheme="minorHAnsi"/>
        </w:rPr>
        <w:t>o ochronie danych osobowych.</w:t>
      </w:r>
    </w:p>
    <w:p w14:paraId="2C1F3BCD" w14:textId="2F500778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3.</w:t>
      </w:r>
      <w:r w:rsidR="00C54F3F" w:rsidRPr="00462847">
        <w:rPr>
          <w:rFonts w:cstheme="minorHAnsi"/>
        </w:rPr>
        <w:t>Aplikować do Projektu może</w:t>
      </w:r>
      <w:r w:rsidRPr="00462847">
        <w:rPr>
          <w:rFonts w:cstheme="minorHAnsi"/>
        </w:rPr>
        <w:t xml:space="preserve"> uczeń/uczennica szkoły </w:t>
      </w:r>
      <w:r w:rsidR="00C54F3F" w:rsidRPr="00462847">
        <w:rPr>
          <w:rFonts w:cstheme="minorHAnsi"/>
        </w:rPr>
        <w:t xml:space="preserve">ZSCKR W Żarnowcu, </w:t>
      </w:r>
      <w:r w:rsidR="00402D3F" w:rsidRPr="00462847">
        <w:rPr>
          <w:rFonts w:cstheme="minorHAnsi"/>
        </w:rPr>
        <w:t>któr</w:t>
      </w:r>
      <w:r w:rsidR="009D2E77" w:rsidRPr="00462847">
        <w:rPr>
          <w:rFonts w:cstheme="minorHAnsi"/>
        </w:rPr>
        <w:t xml:space="preserve">zy w roku szkolnym 2024/2025 </w:t>
      </w:r>
      <w:r w:rsidR="00462847" w:rsidRPr="00462847">
        <w:rPr>
          <w:rFonts w:cstheme="minorHAnsi"/>
        </w:rPr>
        <w:t>mają</w:t>
      </w:r>
      <w:r w:rsidR="009D2E77" w:rsidRPr="00462847">
        <w:rPr>
          <w:rFonts w:cstheme="minorHAnsi"/>
        </w:rPr>
        <w:t xml:space="preserve"> odbywać praktykę zawodową, w ramach obowiązkowych zajęć dydaktycznych. K</w:t>
      </w:r>
      <w:r w:rsidRPr="00462847">
        <w:rPr>
          <w:rFonts w:cstheme="minorHAnsi"/>
        </w:rPr>
        <w:t>ształcący/a się w zawodach:</w:t>
      </w:r>
    </w:p>
    <w:p w14:paraId="4545F420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• technik </w:t>
      </w:r>
      <w:r w:rsidR="007C40BD" w:rsidRPr="00462847">
        <w:rPr>
          <w:rFonts w:cstheme="minorHAnsi"/>
        </w:rPr>
        <w:t>agrobiznesu</w:t>
      </w:r>
    </w:p>
    <w:p w14:paraId="27B3427F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• </w:t>
      </w:r>
      <w:r w:rsidR="007C40BD" w:rsidRPr="00462847">
        <w:rPr>
          <w:rFonts w:cstheme="minorHAnsi"/>
        </w:rPr>
        <w:t xml:space="preserve">technik mechanizacji rolnictwa </w:t>
      </w:r>
      <w:r w:rsidR="00A91885" w:rsidRPr="00462847">
        <w:rPr>
          <w:rFonts w:cstheme="minorHAnsi"/>
        </w:rPr>
        <w:t>i agrotroniki</w:t>
      </w:r>
    </w:p>
    <w:p w14:paraId="230AD7EF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• technik weterynarii </w:t>
      </w:r>
    </w:p>
    <w:p w14:paraId="0E91677D" w14:textId="77777777" w:rsidR="007A4824" w:rsidRPr="00462847" w:rsidRDefault="00AB1F4A" w:rsidP="007A4824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technik żywienia i usług gastronomicznych</w:t>
      </w:r>
    </w:p>
    <w:p w14:paraId="1C6E8012" w14:textId="39014C04" w:rsidR="00F867D0" w:rsidRPr="00462847" w:rsidRDefault="007A4824" w:rsidP="007A4824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</w:t>
      </w:r>
      <w:r w:rsidR="00A91885" w:rsidRPr="00462847">
        <w:rPr>
          <w:rFonts w:cstheme="minorHAnsi"/>
        </w:rPr>
        <w:t xml:space="preserve"> technik rolnik</w:t>
      </w:r>
      <w:r w:rsidR="00C54F3F" w:rsidRPr="00462847">
        <w:rPr>
          <w:rFonts w:cstheme="minorHAnsi"/>
        </w:rPr>
        <w:t>.</w:t>
      </w:r>
    </w:p>
    <w:p w14:paraId="5633EC9C" w14:textId="77777777" w:rsidR="00F867D0" w:rsidRPr="00462847" w:rsidRDefault="00C54F3F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4</w:t>
      </w:r>
      <w:r w:rsidR="00F867D0" w:rsidRPr="00462847">
        <w:rPr>
          <w:rFonts w:cstheme="minorHAnsi"/>
        </w:rPr>
        <w:t xml:space="preserve">.Cel projektu: </w:t>
      </w:r>
    </w:p>
    <w:p w14:paraId="2108EDBF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Cel główny:</w:t>
      </w:r>
    </w:p>
    <w:p w14:paraId="6E958064" w14:textId="6EA5337F" w:rsidR="001C5C0A" w:rsidRPr="00462847" w:rsidRDefault="00F867D0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Projekt ma na celu</w:t>
      </w:r>
      <w:r w:rsidR="007C40BD" w:rsidRPr="00462847">
        <w:rPr>
          <w:rFonts w:cstheme="minorHAnsi"/>
        </w:rPr>
        <w:t xml:space="preserve"> podniesienie umiejętności zawodowych i społecznych </w:t>
      </w:r>
      <w:r w:rsidR="00CF011F" w:rsidRPr="00462847">
        <w:rPr>
          <w:rFonts w:cstheme="minorHAnsi"/>
        </w:rPr>
        <w:t>1</w:t>
      </w:r>
      <w:r w:rsidR="009D2E77" w:rsidRPr="00462847">
        <w:rPr>
          <w:rFonts w:cstheme="minorHAnsi"/>
        </w:rPr>
        <w:t>9</w:t>
      </w:r>
      <w:r w:rsidR="004E5407" w:rsidRPr="00462847">
        <w:rPr>
          <w:rFonts w:cstheme="minorHAnsi"/>
        </w:rPr>
        <w:t xml:space="preserve"> </w:t>
      </w:r>
      <w:r w:rsidR="007C40BD" w:rsidRPr="00462847">
        <w:rPr>
          <w:rFonts w:cstheme="minorHAnsi"/>
        </w:rPr>
        <w:t>ucznió</w:t>
      </w:r>
      <w:r w:rsidR="005248DB" w:rsidRPr="00462847">
        <w:rPr>
          <w:rFonts w:cstheme="minorHAnsi"/>
        </w:rPr>
        <w:t>w/</w:t>
      </w:r>
      <w:r w:rsidR="00855BF8" w:rsidRPr="00462847">
        <w:rPr>
          <w:rFonts w:cstheme="minorHAnsi"/>
        </w:rPr>
        <w:t>uczennic</w:t>
      </w:r>
      <w:r w:rsidR="007C40BD" w:rsidRPr="00462847">
        <w:rPr>
          <w:rFonts w:cstheme="minorHAnsi"/>
        </w:rPr>
        <w:t xml:space="preserve"> oraz</w:t>
      </w:r>
      <w:r w:rsidR="00FE176F" w:rsidRPr="00462847">
        <w:rPr>
          <w:rFonts w:cstheme="minorHAnsi"/>
        </w:rPr>
        <w:t xml:space="preserve"> </w:t>
      </w:r>
      <w:r w:rsidR="007C40BD" w:rsidRPr="00462847">
        <w:rPr>
          <w:rFonts w:cstheme="minorHAnsi"/>
        </w:rPr>
        <w:t xml:space="preserve">podniesienie jakości kształcenia zawodowego i oferty edukacyjnej ZSCKR w Żarnowcu poprzez </w:t>
      </w:r>
      <w:r w:rsidR="00983B33" w:rsidRPr="00462847">
        <w:rPr>
          <w:rFonts w:cstheme="minorHAnsi"/>
        </w:rPr>
        <w:t xml:space="preserve">dwutygodniową </w:t>
      </w:r>
      <w:r w:rsidR="007C40BD" w:rsidRPr="00462847">
        <w:rPr>
          <w:rFonts w:cstheme="minorHAnsi"/>
        </w:rPr>
        <w:t>mobilność edukacyjną i</w:t>
      </w:r>
      <w:r w:rsidR="00FE176F" w:rsidRPr="00462847">
        <w:rPr>
          <w:rFonts w:cstheme="minorHAnsi"/>
        </w:rPr>
        <w:t xml:space="preserve"> </w:t>
      </w:r>
      <w:r w:rsidR="007C40BD" w:rsidRPr="00462847">
        <w:rPr>
          <w:rFonts w:cstheme="minorHAnsi"/>
        </w:rPr>
        <w:t xml:space="preserve">realizację staży zawodowych w </w:t>
      </w:r>
      <w:r w:rsidR="00391392" w:rsidRPr="00462847">
        <w:rPr>
          <w:rFonts w:cstheme="minorHAnsi"/>
        </w:rPr>
        <w:t xml:space="preserve">zagranicznych </w:t>
      </w:r>
      <w:r w:rsidR="007C40BD" w:rsidRPr="00462847">
        <w:rPr>
          <w:rFonts w:cstheme="minorHAnsi"/>
        </w:rPr>
        <w:t>instytucjach</w:t>
      </w:r>
      <w:r w:rsidR="00FE176F" w:rsidRPr="00462847">
        <w:rPr>
          <w:rFonts w:cstheme="minorHAnsi"/>
        </w:rPr>
        <w:t xml:space="preserve"> </w:t>
      </w:r>
      <w:r w:rsidR="007C40BD" w:rsidRPr="00462847">
        <w:rPr>
          <w:rFonts w:cstheme="minorHAnsi"/>
        </w:rPr>
        <w:t>kształcenia zawodowego w okresie</w:t>
      </w:r>
      <w:r w:rsidR="001C5C0A" w:rsidRPr="00462847">
        <w:rPr>
          <w:rFonts w:cstheme="minorHAnsi"/>
        </w:rPr>
        <w:t xml:space="preserve"> </w:t>
      </w:r>
      <w:r w:rsidR="009D2E77" w:rsidRPr="00462847">
        <w:rPr>
          <w:rFonts w:cstheme="minorHAnsi"/>
        </w:rPr>
        <w:t>maj-czerwiec 2025r.</w:t>
      </w:r>
      <w:r w:rsidR="000A468C" w:rsidRPr="00462847">
        <w:rPr>
          <w:rFonts w:cstheme="minorHAnsi"/>
        </w:rPr>
        <w:t>(dokładny termin mobilności</w:t>
      </w:r>
      <w:r w:rsidR="001A50CA" w:rsidRPr="00462847">
        <w:rPr>
          <w:rFonts w:cstheme="minorHAnsi"/>
        </w:rPr>
        <w:t xml:space="preserve">, jak również ilość miejsc z poszczególnych kierunków kształcenia </w:t>
      </w:r>
      <w:r w:rsidR="000A468C" w:rsidRPr="00462847">
        <w:rPr>
          <w:rFonts w:cstheme="minorHAnsi"/>
        </w:rPr>
        <w:t>zostanie podany w późniejszym terminie).</w:t>
      </w:r>
      <w:r w:rsidR="001A50CA" w:rsidRPr="00462847">
        <w:rPr>
          <w:rFonts w:cstheme="minorHAnsi"/>
        </w:rPr>
        <w:t xml:space="preserve"> </w:t>
      </w:r>
    </w:p>
    <w:p w14:paraId="786B6B85" w14:textId="77777777" w:rsidR="00F867D0" w:rsidRPr="00462847" w:rsidRDefault="00F867D0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Cele szczegółowe:</w:t>
      </w:r>
    </w:p>
    <w:p w14:paraId="4C08BC6F" w14:textId="77777777" w:rsidR="007C40BD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- możliwość rozwijania pasji i zainteresowań poza granicami kraju</w:t>
      </w:r>
      <w:r w:rsidR="001A50CA" w:rsidRPr="00462847">
        <w:rPr>
          <w:rFonts w:cstheme="minorHAnsi"/>
        </w:rPr>
        <w:t>,</w:t>
      </w:r>
    </w:p>
    <w:p w14:paraId="0631D68E" w14:textId="77777777" w:rsidR="007C40BD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- podniesienie znajomości języków obcych, w tym języka angielskiego</w:t>
      </w:r>
      <w:r w:rsidR="001A50CA" w:rsidRPr="00462847">
        <w:rPr>
          <w:rFonts w:cstheme="minorHAnsi"/>
        </w:rPr>
        <w:t>,</w:t>
      </w:r>
    </w:p>
    <w:p w14:paraId="4100AC19" w14:textId="77777777" w:rsidR="007C40BD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- wzmocnienie postaw przedsiębiorczych, zaradności zawodowej i własnej inicjatywy</w:t>
      </w:r>
      <w:r w:rsidR="001A50CA" w:rsidRPr="00462847">
        <w:rPr>
          <w:rFonts w:cstheme="minorHAnsi"/>
        </w:rPr>
        <w:t>,</w:t>
      </w:r>
    </w:p>
    <w:p w14:paraId="51D722DB" w14:textId="77777777" w:rsidR="007C40BD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- zmotywowanie do lepszej nauki</w:t>
      </w:r>
      <w:r w:rsidR="001A50CA" w:rsidRPr="00462847">
        <w:rPr>
          <w:rFonts w:cstheme="minorHAnsi"/>
        </w:rPr>
        <w:t>,</w:t>
      </w:r>
    </w:p>
    <w:p w14:paraId="45611B5A" w14:textId="77777777" w:rsidR="007C40BD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- wzbogacenie portfolio uczniów o dokumenty wzmacniające ich pozycję na rynku pracy</w:t>
      </w:r>
      <w:r w:rsidR="001A50CA" w:rsidRPr="00462847">
        <w:rPr>
          <w:rFonts w:cstheme="minorHAnsi"/>
        </w:rPr>
        <w:t>,</w:t>
      </w:r>
    </w:p>
    <w:p w14:paraId="396325D6" w14:textId="77777777" w:rsidR="007C40BD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- zwiększenie świadomości w zakresie różnic w kulturze, tradycjach i zachowaniach biznesowych.</w:t>
      </w:r>
    </w:p>
    <w:p w14:paraId="2BAF49ED" w14:textId="5B16DF93" w:rsidR="00F867D0" w:rsidRPr="00462847" w:rsidRDefault="00C54F3F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lastRenderedPageBreak/>
        <w:t>5.</w:t>
      </w:r>
      <w:r w:rsidR="00F867D0" w:rsidRPr="00462847">
        <w:rPr>
          <w:rFonts w:cstheme="minorHAnsi"/>
        </w:rPr>
        <w:t xml:space="preserve"> Otwarty charakter rekrutacji oznacza, że rekrutacja jest prowadzona w sposób gwarantujący zachowanie równości szans i niedyskryminacji  bez względu na płeć, wiek, niepełnosprawność, wyznanie, zasady równości szans kobiet i mężczyzn</w:t>
      </w:r>
      <w:r w:rsidR="009D2E77" w:rsidRPr="00462847">
        <w:rPr>
          <w:rFonts w:cstheme="minorHAnsi"/>
        </w:rPr>
        <w:t xml:space="preserve">, status materialny </w:t>
      </w:r>
      <w:r w:rsidR="00F867D0" w:rsidRPr="00462847">
        <w:rPr>
          <w:rFonts w:cstheme="minorHAnsi"/>
        </w:rPr>
        <w:t>oraz jasno i przejrzyście określone kryteria naboru.</w:t>
      </w:r>
    </w:p>
    <w:p w14:paraId="7EB3D200" w14:textId="77777777" w:rsidR="00F867D0" w:rsidRPr="00462847" w:rsidRDefault="00C54F3F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6</w:t>
      </w:r>
      <w:r w:rsidR="00F867D0" w:rsidRPr="00462847">
        <w:rPr>
          <w:rFonts w:cstheme="minorHAnsi"/>
        </w:rPr>
        <w:t xml:space="preserve">.Warunki rekrutacji: </w:t>
      </w:r>
    </w:p>
    <w:p w14:paraId="538C4016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rekrutację do projektu oraz jej termin ustala szkoła</w:t>
      </w:r>
      <w:r w:rsidR="000A468C" w:rsidRPr="00462847">
        <w:rPr>
          <w:rFonts w:cstheme="minorHAnsi"/>
        </w:rPr>
        <w:t>,</w:t>
      </w:r>
    </w:p>
    <w:p w14:paraId="46837005" w14:textId="765FC9CC" w:rsidR="00F867D0" w:rsidRPr="00462847" w:rsidRDefault="00F867D0" w:rsidP="00ED073A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 xml:space="preserve">• </w:t>
      </w:r>
      <w:r w:rsidR="00311CC2" w:rsidRPr="00462847">
        <w:rPr>
          <w:rFonts w:cstheme="minorHAnsi"/>
        </w:rPr>
        <w:t xml:space="preserve">czas </w:t>
      </w:r>
      <w:r w:rsidRPr="00462847">
        <w:rPr>
          <w:rFonts w:cstheme="minorHAnsi"/>
        </w:rPr>
        <w:t>w jakim odbywać się będzie rekrutacja do projektu zostanie podany w ogłoszeniu o naborze, ogłoszenie zostanie zamieszczone</w:t>
      </w:r>
      <w:r w:rsidR="004949D1" w:rsidRPr="00462847">
        <w:rPr>
          <w:rFonts w:cstheme="minorHAnsi"/>
        </w:rPr>
        <w:t xml:space="preserve"> </w:t>
      </w:r>
      <w:r w:rsidRPr="00462847">
        <w:rPr>
          <w:rFonts w:cstheme="minorHAnsi"/>
        </w:rPr>
        <w:t>w przestrzeni publicznej szkoły</w:t>
      </w:r>
      <w:r w:rsidR="00311CC2" w:rsidRPr="00462847">
        <w:rPr>
          <w:rFonts w:cstheme="minorHAnsi"/>
        </w:rPr>
        <w:t xml:space="preserve"> w sposób zwyczajowo przyjęty</w:t>
      </w:r>
      <w:r w:rsidR="00FE176F" w:rsidRPr="00462847">
        <w:rPr>
          <w:rFonts w:cstheme="minorHAnsi"/>
        </w:rPr>
        <w:t xml:space="preserve"> </w:t>
      </w:r>
      <w:r w:rsidR="00490EBF" w:rsidRPr="00462847">
        <w:rPr>
          <w:rFonts w:cstheme="minorHAnsi"/>
        </w:rPr>
        <w:t>oraz</w:t>
      </w:r>
      <w:r w:rsidR="00FE176F" w:rsidRPr="00462847">
        <w:rPr>
          <w:rFonts w:cstheme="minorHAnsi"/>
        </w:rPr>
        <w:t xml:space="preserve"> </w:t>
      </w:r>
      <w:r w:rsidR="00ED073A" w:rsidRPr="00462847">
        <w:rPr>
          <w:rFonts w:cstheme="minorHAnsi"/>
        </w:rPr>
        <w:t xml:space="preserve">na </w:t>
      </w:r>
      <w:r w:rsidR="00D658B6" w:rsidRPr="00462847">
        <w:rPr>
          <w:rFonts w:cstheme="minorHAnsi"/>
        </w:rPr>
        <w:t xml:space="preserve">stronie internetowej </w:t>
      </w:r>
      <w:r w:rsidR="00ED073A" w:rsidRPr="00462847">
        <w:rPr>
          <w:rFonts w:cstheme="minorHAnsi"/>
        </w:rPr>
        <w:t xml:space="preserve">szkoły w zakładce projekty </w:t>
      </w:r>
      <w:r w:rsidR="000B03A0" w:rsidRPr="00462847">
        <w:rPr>
          <w:rFonts w:cstheme="minorHAnsi"/>
        </w:rPr>
        <w:t>https://zsrzarnowiec.com.pl/</w:t>
      </w:r>
    </w:p>
    <w:p w14:paraId="3B6D5C77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w  przypadku nieosiągnięcia zamierzonej liczby uczestników/czek w założonym okresie rekrutacji, komisja rekrutacyjna może wydłużyć czas trwania rekrutacji lub zmodyfikować kryteria rekrutacji do projektu</w:t>
      </w:r>
      <w:r w:rsidR="000A468C" w:rsidRPr="00462847">
        <w:rPr>
          <w:rFonts w:cstheme="minorHAnsi"/>
        </w:rPr>
        <w:t>,</w:t>
      </w:r>
    </w:p>
    <w:p w14:paraId="6D81033D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uczestnicy/uczestniczki, którzy/re nie zostaną zakwalifikowani/ne do udziału w projekcie, zostaną umieszczeni/one na liście rezerwowej</w:t>
      </w:r>
      <w:r w:rsidR="000A468C" w:rsidRPr="00462847">
        <w:rPr>
          <w:rFonts w:cstheme="minorHAnsi"/>
        </w:rPr>
        <w:t>,</w:t>
      </w:r>
    </w:p>
    <w:p w14:paraId="09663C57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w razie przerwania udziału w projekcie przez któregoś z uczestników/czek, możliwe jest przyjęcie uczestnika/czki z listy rezerwowej</w:t>
      </w:r>
      <w:r w:rsidR="000A468C" w:rsidRPr="00462847">
        <w:rPr>
          <w:rFonts w:cstheme="minorHAnsi"/>
        </w:rPr>
        <w:t>,</w:t>
      </w:r>
    </w:p>
    <w:p w14:paraId="32258EC7" w14:textId="77777777" w:rsidR="00F867D0" w:rsidRPr="00462847" w:rsidRDefault="00A4445B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</w:t>
      </w:r>
      <w:r w:rsidR="00F867D0" w:rsidRPr="00462847">
        <w:rPr>
          <w:rFonts w:cstheme="minorHAnsi"/>
        </w:rPr>
        <w:t>uczniowie/uczennice i/lub ich prawni opiekunowie mają prawo wglądu w dokumentację rekrutacyjną</w:t>
      </w:r>
      <w:r w:rsidR="000A468C" w:rsidRPr="00462847">
        <w:rPr>
          <w:rFonts w:cstheme="minorHAnsi"/>
        </w:rPr>
        <w:t>,</w:t>
      </w:r>
    </w:p>
    <w:p w14:paraId="65E33278" w14:textId="77777777" w:rsidR="00F867D0" w:rsidRPr="00462847" w:rsidRDefault="00C54F3F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7</w:t>
      </w:r>
      <w:r w:rsidR="00F867D0" w:rsidRPr="00462847">
        <w:rPr>
          <w:rFonts w:cstheme="minorHAnsi"/>
        </w:rPr>
        <w:t xml:space="preserve">. Biuro projektu: Zespół Szkół Centrum Kształcenia Rolniczego w </w:t>
      </w:r>
      <w:r w:rsidR="007C40BD" w:rsidRPr="00462847">
        <w:rPr>
          <w:rFonts w:cstheme="minorHAnsi"/>
        </w:rPr>
        <w:t>Żarnowcu</w:t>
      </w:r>
      <w:r w:rsidR="00F867D0" w:rsidRPr="00462847">
        <w:rPr>
          <w:rFonts w:cstheme="minorHAnsi"/>
        </w:rPr>
        <w:t xml:space="preserve">, </w:t>
      </w:r>
      <w:r w:rsidR="007C40BD" w:rsidRPr="00462847">
        <w:rPr>
          <w:rFonts w:cstheme="minorHAnsi"/>
        </w:rPr>
        <w:t>ul. Krakowska 25, 42-439 Żarnowiec.</w:t>
      </w:r>
    </w:p>
    <w:p w14:paraId="58141F0D" w14:textId="77777777" w:rsidR="00F867D0" w:rsidRPr="00462847" w:rsidRDefault="00C54F3F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>8</w:t>
      </w:r>
      <w:r w:rsidR="00F867D0" w:rsidRPr="00462847">
        <w:rPr>
          <w:rFonts w:cstheme="minorHAnsi"/>
        </w:rPr>
        <w:t xml:space="preserve">. Ogólny nadzór nad realizacją projektu oraz przeprowadzenie rekrutacji należą do kompetencji szkoły i będą prowadzone przez Koordynatora i zespół projektowy. </w:t>
      </w:r>
    </w:p>
    <w:p w14:paraId="16F8206C" w14:textId="404220AE" w:rsidR="00F867D0" w:rsidRPr="00462847" w:rsidRDefault="00C54F3F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>9</w:t>
      </w:r>
      <w:r w:rsidR="00F867D0" w:rsidRPr="00462847">
        <w:rPr>
          <w:rFonts w:cstheme="minorHAnsi"/>
        </w:rPr>
        <w:t xml:space="preserve">. Informacje na temat projektu zamieszczane są w siedzibie organizatora oraz na stronie internetowej </w:t>
      </w:r>
      <w:r w:rsidR="00A4445B" w:rsidRPr="00462847">
        <w:rPr>
          <w:rFonts w:cstheme="minorHAnsi"/>
        </w:rPr>
        <w:t>szkoły</w:t>
      </w:r>
      <w:r w:rsidR="000B03A0" w:rsidRPr="00462847">
        <w:rPr>
          <w:rFonts w:cstheme="minorHAnsi"/>
        </w:rPr>
        <w:t xml:space="preserve"> https://zsrzarnowiec.com.pl/</w:t>
      </w:r>
      <w:r w:rsidR="00900899" w:rsidRPr="00462847">
        <w:rPr>
          <w:rFonts w:cstheme="minorHAnsi"/>
        </w:rPr>
        <w:t xml:space="preserve"> w zakładce projekty.</w:t>
      </w:r>
    </w:p>
    <w:p w14:paraId="48009BE3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</w:p>
    <w:p w14:paraId="5A692656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§ 3</w:t>
      </w:r>
    </w:p>
    <w:p w14:paraId="0EF0870A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Kryteria rekrutacji</w:t>
      </w:r>
    </w:p>
    <w:p w14:paraId="3C793D49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</w:p>
    <w:p w14:paraId="1230EB45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1. O udziale w projekcie decyduje liczba punktów przyznanych w procesie rekrutacji. </w:t>
      </w:r>
    </w:p>
    <w:p w14:paraId="79BE700F" w14:textId="705A6312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lastRenderedPageBreak/>
        <w:t>2. Do udziału w procesie rekrutacji uprawnieni są  uczniowie/uczennice</w:t>
      </w:r>
      <w:r w:rsidR="004E5407" w:rsidRPr="00462847">
        <w:rPr>
          <w:rFonts w:cstheme="minorHAnsi"/>
        </w:rPr>
        <w:t xml:space="preserve"> klas I</w:t>
      </w:r>
      <w:r w:rsidR="00677E94" w:rsidRPr="00462847">
        <w:rPr>
          <w:rFonts w:cstheme="minorHAnsi"/>
        </w:rPr>
        <w:t>I</w:t>
      </w:r>
      <w:r w:rsidR="004949D1" w:rsidRPr="00462847">
        <w:rPr>
          <w:rFonts w:cstheme="minorHAnsi"/>
        </w:rPr>
        <w:t>-IV</w:t>
      </w:r>
      <w:r w:rsidRPr="00462847">
        <w:rPr>
          <w:rFonts w:cstheme="minorHAnsi"/>
        </w:rPr>
        <w:t xml:space="preserve">  kształcący/e </w:t>
      </w:r>
      <w:r w:rsidR="007A4824" w:rsidRPr="00462847">
        <w:rPr>
          <w:rFonts w:cstheme="minorHAnsi"/>
        </w:rPr>
        <w:t xml:space="preserve">(którzy w roku szkolnym 2024/2025 będą odbywać praktykę zawodową, w ramach obowiązkowych zajęć dydaktycznych) </w:t>
      </w:r>
      <w:r w:rsidRPr="00462847">
        <w:rPr>
          <w:rFonts w:cstheme="minorHAnsi"/>
        </w:rPr>
        <w:t>się w zawodach:</w:t>
      </w:r>
    </w:p>
    <w:p w14:paraId="19DDDFEB" w14:textId="77777777" w:rsidR="007C40BD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technik agrobiznesu</w:t>
      </w:r>
      <w:r w:rsidR="000A468C" w:rsidRPr="00462847">
        <w:rPr>
          <w:rFonts w:cstheme="minorHAnsi"/>
        </w:rPr>
        <w:t>,</w:t>
      </w:r>
    </w:p>
    <w:p w14:paraId="6FE40692" w14:textId="77777777" w:rsidR="00AB1F4A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• technik mechanizacji rolnictwa </w:t>
      </w:r>
      <w:r w:rsidR="001C5C0A" w:rsidRPr="00462847">
        <w:rPr>
          <w:rFonts w:cstheme="minorHAnsi"/>
        </w:rPr>
        <w:t>i agrotroniki</w:t>
      </w:r>
      <w:r w:rsidR="000A468C" w:rsidRPr="00462847">
        <w:rPr>
          <w:rFonts w:cstheme="minorHAnsi"/>
        </w:rPr>
        <w:t>,</w:t>
      </w:r>
    </w:p>
    <w:p w14:paraId="19DD04D4" w14:textId="77777777" w:rsidR="007C40BD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technik weterynarii</w:t>
      </w:r>
      <w:r w:rsidR="000A468C" w:rsidRPr="00462847">
        <w:rPr>
          <w:rFonts w:cstheme="minorHAnsi"/>
        </w:rPr>
        <w:t>,</w:t>
      </w:r>
    </w:p>
    <w:p w14:paraId="4F0F012C" w14:textId="77777777" w:rsidR="00AB1F4A" w:rsidRPr="00462847" w:rsidRDefault="00AB1F4A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technik żywienia i usług gastronomicznych</w:t>
      </w:r>
      <w:r w:rsidR="000A468C" w:rsidRPr="00462847">
        <w:rPr>
          <w:rFonts w:cstheme="minorHAnsi"/>
        </w:rPr>
        <w:t>,</w:t>
      </w:r>
    </w:p>
    <w:p w14:paraId="0DACCBC1" w14:textId="77777777" w:rsidR="001C5C0A" w:rsidRPr="00462847" w:rsidRDefault="001C5C0A" w:rsidP="001C5C0A">
      <w:pPr>
        <w:pStyle w:val="Akapitzlist"/>
        <w:numPr>
          <w:ilvl w:val="0"/>
          <w:numId w:val="16"/>
        </w:numPr>
        <w:spacing w:after="0" w:line="360" w:lineRule="auto"/>
        <w:ind w:left="142" w:hanging="142"/>
        <w:jc w:val="both"/>
        <w:rPr>
          <w:rFonts w:cstheme="minorHAnsi"/>
        </w:rPr>
      </w:pPr>
      <w:r w:rsidRPr="00462847">
        <w:rPr>
          <w:rFonts w:cstheme="minorHAnsi"/>
        </w:rPr>
        <w:t>technik rolnik</w:t>
      </w:r>
      <w:r w:rsidR="000A468C" w:rsidRPr="00462847">
        <w:rPr>
          <w:rFonts w:cstheme="minorHAnsi"/>
        </w:rPr>
        <w:t>,</w:t>
      </w:r>
    </w:p>
    <w:p w14:paraId="39116BA1" w14:textId="77777777" w:rsidR="00F867D0" w:rsidRPr="00462847" w:rsidRDefault="00F867D0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któr</w:t>
      </w:r>
      <w:r w:rsidR="00855BF8" w:rsidRPr="00462847">
        <w:rPr>
          <w:rFonts w:cstheme="minorHAnsi"/>
        </w:rPr>
        <w:t>zy</w:t>
      </w:r>
      <w:r w:rsidRPr="00462847">
        <w:rPr>
          <w:rFonts w:cstheme="minorHAnsi"/>
        </w:rPr>
        <w:t>/</w:t>
      </w:r>
      <w:r w:rsidR="00855BF8" w:rsidRPr="00462847">
        <w:rPr>
          <w:rFonts w:cstheme="minorHAnsi"/>
        </w:rPr>
        <w:t>re lub w których</w:t>
      </w:r>
      <w:r w:rsidRPr="00462847">
        <w:rPr>
          <w:rFonts w:cstheme="minorHAnsi"/>
        </w:rPr>
        <w:t xml:space="preserve"> imieniu rodzic/opiekun prawny </w:t>
      </w:r>
      <w:r w:rsidR="00C54F3F" w:rsidRPr="00462847">
        <w:rPr>
          <w:rFonts w:cstheme="minorHAnsi"/>
        </w:rPr>
        <w:t>złożyli kompletne dokumenty rekrutacyjne</w:t>
      </w:r>
      <w:r w:rsidRPr="00462847">
        <w:rPr>
          <w:rFonts w:cstheme="minorHAnsi"/>
        </w:rPr>
        <w:t xml:space="preserve"> w </w:t>
      </w:r>
      <w:r w:rsidR="00C54F3F" w:rsidRPr="00462847">
        <w:rPr>
          <w:rFonts w:cstheme="minorHAnsi"/>
        </w:rPr>
        <w:t xml:space="preserve"> wyznaczonym w harmonogramie okresie</w:t>
      </w:r>
      <w:r w:rsidRPr="00462847">
        <w:rPr>
          <w:rFonts w:cstheme="minorHAnsi"/>
        </w:rPr>
        <w:t xml:space="preserve">. </w:t>
      </w:r>
    </w:p>
    <w:p w14:paraId="6C5AC206" w14:textId="43EC8EB3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3. Do projektu zostanie zakwalifikowanych łącznie </w:t>
      </w:r>
      <w:r w:rsidR="00CF011F" w:rsidRPr="00462847">
        <w:rPr>
          <w:rFonts w:cstheme="minorHAnsi"/>
        </w:rPr>
        <w:t>1</w:t>
      </w:r>
      <w:r w:rsidR="000B03A0" w:rsidRPr="00462847">
        <w:rPr>
          <w:rFonts w:cstheme="minorHAnsi"/>
        </w:rPr>
        <w:t>9</w:t>
      </w:r>
      <w:r w:rsidR="00FE176F" w:rsidRPr="00462847">
        <w:rPr>
          <w:rFonts w:cstheme="minorHAnsi"/>
        </w:rPr>
        <w:t xml:space="preserve"> </w:t>
      </w:r>
      <w:r w:rsidRPr="00462847">
        <w:rPr>
          <w:rFonts w:cstheme="minorHAnsi"/>
        </w:rPr>
        <w:t>uczniów/uczennic z ww</w:t>
      </w:r>
      <w:r w:rsidR="007476B4" w:rsidRPr="00462847">
        <w:rPr>
          <w:rFonts w:cstheme="minorHAnsi"/>
        </w:rPr>
        <w:t>.</w:t>
      </w:r>
      <w:r w:rsidRPr="00462847">
        <w:rPr>
          <w:rFonts w:cstheme="minorHAnsi"/>
        </w:rPr>
        <w:t xml:space="preserve"> zawodów, według następujących kryteriów:</w:t>
      </w:r>
    </w:p>
    <w:p w14:paraId="70D24568" w14:textId="4671FEAD" w:rsidR="00D340CE" w:rsidRPr="00462847" w:rsidRDefault="00F867D0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 xml:space="preserve">• </w:t>
      </w:r>
      <w:r w:rsidR="007C40BD" w:rsidRPr="00462847">
        <w:rPr>
          <w:rFonts w:cstheme="minorHAnsi"/>
        </w:rPr>
        <w:t xml:space="preserve">średnia ocen z przedmiotów zawodowych </w:t>
      </w:r>
      <w:r w:rsidR="00DE5DF5" w:rsidRPr="00462847">
        <w:rPr>
          <w:rFonts w:cstheme="minorHAnsi"/>
        </w:rPr>
        <w:t xml:space="preserve">z </w:t>
      </w:r>
      <w:r w:rsidR="00677E94" w:rsidRPr="00462847">
        <w:rPr>
          <w:rFonts w:cstheme="minorHAnsi"/>
        </w:rPr>
        <w:t xml:space="preserve">klasy programowo niższej </w:t>
      </w:r>
      <w:r w:rsidR="004E5407" w:rsidRPr="00462847">
        <w:rPr>
          <w:rFonts w:cstheme="minorHAnsi"/>
        </w:rPr>
        <w:t>roku szkolnego 2023/2024</w:t>
      </w:r>
      <w:r w:rsidR="00DE5DF5" w:rsidRPr="00462847">
        <w:rPr>
          <w:rFonts w:cstheme="minorHAnsi"/>
        </w:rPr>
        <w:t xml:space="preserve"> </w:t>
      </w:r>
      <w:r w:rsidR="004E009F" w:rsidRPr="00462847">
        <w:rPr>
          <w:rFonts w:cstheme="minorHAnsi"/>
        </w:rPr>
        <w:t>(0-30</w:t>
      </w:r>
      <w:r w:rsidRPr="00462847">
        <w:rPr>
          <w:rFonts w:cstheme="minorHAnsi"/>
        </w:rPr>
        <w:t xml:space="preserve"> pkt)</w:t>
      </w:r>
    </w:p>
    <w:tbl>
      <w:tblPr>
        <w:tblW w:w="0" w:type="auto"/>
        <w:tblInd w:w="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225"/>
      </w:tblGrid>
      <w:tr w:rsidR="00462847" w:rsidRPr="00462847" w14:paraId="39542E48" w14:textId="77777777" w:rsidTr="00CD62B7">
        <w:tc>
          <w:tcPr>
            <w:tcW w:w="2736" w:type="dxa"/>
            <w:shd w:val="clear" w:color="auto" w:fill="auto"/>
          </w:tcPr>
          <w:p w14:paraId="4DBD8FE8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62847">
              <w:rPr>
                <w:rFonts w:ascii="Times New Roman" w:hAnsi="Times New Roman" w:cs="Times New Roman"/>
                <w:b/>
              </w:rPr>
              <w:t>Średnia ocen</w:t>
            </w:r>
          </w:p>
        </w:tc>
        <w:tc>
          <w:tcPr>
            <w:tcW w:w="2225" w:type="dxa"/>
            <w:shd w:val="clear" w:color="auto" w:fill="auto"/>
          </w:tcPr>
          <w:p w14:paraId="7C468B1F" w14:textId="77777777" w:rsidR="00F867D0" w:rsidRPr="00462847" w:rsidRDefault="00F867D0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62847"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462847" w:rsidRPr="00462847" w14:paraId="5FFDC86B" w14:textId="77777777" w:rsidTr="00CD62B7">
        <w:tc>
          <w:tcPr>
            <w:tcW w:w="2736" w:type="dxa"/>
            <w:shd w:val="clear" w:color="auto" w:fill="auto"/>
          </w:tcPr>
          <w:p w14:paraId="6D804A1C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Poniżej 2</w:t>
            </w:r>
          </w:p>
        </w:tc>
        <w:tc>
          <w:tcPr>
            <w:tcW w:w="2225" w:type="dxa"/>
            <w:shd w:val="clear" w:color="auto" w:fill="auto"/>
          </w:tcPr>
          <w:p w14:paraId="6DA7F8B9" w14:textId="190B2D8D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0</w:t>
            </w:r>
            <w:r w:rsidR="00B40579" w:rsidRPr="004628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2847" w:rsidRPr="00462847" w14:paraId="69C82C35" w14:textId="77777777" w:rsidTr="00CD62B7">
        <w:tc>
          <w:tcPr>
            <w:tcW w:w="2736" w:type="dxa"/>
            <w:shd w:val="clear" w:color="auto" w:fill="auto"/>
          </w:tcPr>
          <w:p w14:paraId="25FE8A6A" w14:textId="77777777" w:rsidR="00F867D0" w:rsidRPr="00462847" w:rsidRDefault="004E009F" w:rsidP="004E009F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2.0-2.9</w:t>
            </w:r>
          </w:p>
        </w:tc>
        <w:tc>
          <w:tcPr>
            <w:tcW w:w="2225" w:type="dxa"/>
            <w:shd w:val="clear" w:color="auto" w:fill="auto"/>
          </w:tcPr>
          <w:p w14:paraId="3110BA4F" w14:textId="46CB6B3B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5</w:t>
            </w:r>
            <w:r w:rsidR="00B40579" w:rsidRPr="004628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2847" w:rsidRPr="00462847" w14:paraId="53FAFBDF" w14:textId="77777777" w:rsidTr="00CD62B7">
        <w:tc>
          <w:tcPr>
            <w:tcW w:w="2736" w:type="dxa"/>
            <w:shd w:val="clear" w:color="auto" w:fill="auto"/>
          </w:tcPr>
          <w:p w14:paraId="3F54E058" w14:textId="77777777" w:rsidR="00F867D0" w:rsidRPr="00462847" w:rsidRDefault="004E009F" w:rsidP="004E009F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3.0-3.5</w:t>
            </w:r>
          </w:p>
        </w:tc>
        <w:tc>
          <w:tcPr>
            <w:tcW w:w="2225" w:type="dxa"/>
            <w:shd w:val="clear" w:color="auto" w:fill="auto"/>
          </w:tcPr>
          <w:p w14:paraId="362F69CF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10</w:t>
            </w:r>
          </w:p>
        </w:tc>
      </w:tr>
      <w:tr w:rsidR="00462847" w:rsidRPr="00462847" w14:paraId="79FBF9B1" w14:textId="77777777" w:rsidTr="00CD62B7">
        <w:tc>
          <w:tcPr>
            <w:tcW w:w="2736" w:type="dxa"/>
            <w:shd w:val="clear" w:color="auto" w:fill="auto"/>
          </w:tcPr>
          <w:p w14:paraId="5E9D7366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3.6-3.9</w:t>
            </w:r>
          </w:p>
        </w:tc>
        <w:tc>
          <w:tcPr>
            <w:tcW w:w="2225" w:type="dxa"/>
            <w:shd w:val="clear" w:color="auto" w:fill="auto"/>
          </w:tcPr>
          <w:p w14:paraId="596104A4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15</w:t>
            </w:r>
          </w:p>
        </w:tc>
      </w:tr>
      <w:tr w:rsidR="00462847" w:rsidRPr="00462847" w14:paraId="7C007C20" w14:textId="77777777" w:rsidTr="00CD62B7">
        <w:tc>
          <w:tcPr>
            <w:tcW w:w="2736" w:type="dxa"/>
            <w:shd w:val="clear" w:color="auto" w:fill="auto"/>
          </w:tcPr>
          <w:p w14:paraId="52A6EDA4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4.0-4.5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8F78D9C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</w:p>
        </w:tc>
      </w:tr>
      <w:tr w:rsidR="00462847" w:rsidRPr="00462847" w14:paraId="70B1BC58" w14:textId="77777777" w:rsidTr="00CD62B7">
        <w:tc>
          <w:tcPr>
            <w:tcW w:w="2736" w:type="dxa"/>
            <w:shd w:val="clear" w:color="auto" w:fill="auto"/>
          </w:tcPr>
          <w:p w14:paraId="39A6CB64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4.6-5.0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ED5873B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25</w:t>
            </w:r>
          </w:p>
        </w:tc>
      </w:tr>
      <w:tr w:rsidR="004E009F" w:rsidRPr="00462847" w14:paraId="5DBDC91D" w14:textId="77777777" w:rsidTr="00CD62B7">
        <w:tc>
          <w:tcPr>
            <w:tcW w:w="2736" w:type="dxa"/>
            <w:shd w:val="clear" w:color="auto" w:fill="auto"/>
          </w:tcPr>
          <w:p w14:paraId="6D937AF8" w14:textId="77777777" w:rsidR="004E009F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5.1-6.0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DE177CD" w14:textId="77777777" w:rsidR="004E009F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30</w:t>
            </w:r>
          </w:p>
        </w:tc>
      </w:tr>
    </w:tbl>
    <w:p w14:paraId="54D94EFA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</w:p>
    <w:p w14:paraId="2FB7A6CF" w14:textId="56978C5E" w:rsidR="00F867D0" w:rsidRPr="00462847" w:rsidRDefault="00F867D0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>• ocena z języka angielskiego</w:t>
      </w:r>
      <w:r w:rsidR="004E009F" w:rsidRPr="00462847">
        <w:rPr>
          <w:rFonts w:cstheme="minorHAnsi"/>
        </w:rPr>
        <w:t xml:space="preserve"> z </w:t>
      </w:r>
      <w:r w:rsidR="00677E94" w:rsidRPr="00462847">
        <w:rPr>
          <w:rFonts w:cstheme="minorHAnsi"/>
        </w:rPr>
        <w:t xml:space="preserve">klasy programowo niższej z </w:t>
      </w:r>
      <w:r w:rsidR="004E5407" w:rsidRPr="00462847">
        <w:rPr>
          <w:rFonts w:cstheme="minorHAnsi"/>
        </w:rPr>
        <w:t>roku szkolnego 2023/2024</w:t>
      </w:r>
      <w:r w:rsidR="007A4824" w:rsidRPr="00462847">
        <w:rPr>
          <w:rFonts w:cstheme="minorHAnsi"/>
        </w:rPr>
        <w:t xml:space="preserve"> </w:t>
      </w:r>
      <w:r w:rsidR="004E009F" w:rsidRPr="00462847">
        <w:rPr>
          <w:rFonts w:cstheme="minorHAnsi"/>
        </w:rPr>
        <w:t>(5-30</w:t>
      </w:r>
      <w:r w:rsidRPr="00462847">
        <w:rPr>
          <w:rFonts w:cstheme="minorHAnsi"/>
        </w:rPr>
        <w:t xml:space="preserve"> pkt)</w:t>
      </w:r>
    </w:p>
    <w:tbl>
      <w:tblPr>
        <w:tblW w:w="0" w:type="auto"/>
        <w:tblInd w:w="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225"/>
      </w:tblGrid>
      <w:tr w:rsidR="00462847" w:rsidRPr="00462847" w14:paraId="0EDB254F" w14:textId="77777777" w:rsidTr="00CD62B7">
        <w:tc>
          <w:tcPr>
            <w:tcW w:w="2736" w:type="dxa"/>
            <w:shd w:val="clear" w:color="auto" w:fill="auto"/>
          </w:tcPr>
          <w:p w14:paraId="338732CF" w14:textId="77777777" w:rsidR="00F867D0" w:rsidRPr="00462847" w:rsidRDefault="00F867D0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2847"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2225" w:type="dxa"/>
            <w:shd w:val="clear" w:color="auto" w:fill="auto"/>
          </w:tcPr>
          <w:p w14:paraId="64B50058" w14:textId="77777777" w:rsidR="00F867D0" w:rsidRPr="00462847" w:rsidRDefault="00F867D0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2847"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462847" w:rsidRPr="00462847" w14:paraId="44221F0F" w14:textId="77777777" w:rsidTr="00CD62B7">
        <w:tc>
          <w:tcPr>
            <w:tcW w:w="2736" w:type="dxa"/>
            <w:shd w:val="clear" w:color="auto" w:fill="auto"/>
          </w:tcPr>
          <w:p w14:paraId="08330C6A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 w14:paraId="296FE147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5</w:t>
            </w:r>
          </w:p>
        </w:tc>
      </w:tr>
      <w:tr w:rsidR="00462847" w:rsidRPr="00462847" w14:paraId="1679A639" w14:textId="77777777" w:rsidTr="00CD62B7">
        <w:tc>
          <w:tcPr>
            <w:tcW w:w="2736" w:type="dxa"/>
            <w:shd w:val="clear" w:color="auto" w:fill="auto"/>
          </w:tcPr>
          <w:p w14:paraId="6C0E5A1D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 w14:paraId="7DA3F84D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10</w:t>
            </w:r>
          </w:p>
        </w:tc>
      </w:tr>
      <w:tr w:rsidR="00462847" w:rsidRPr="00462847" w14:paraId="34B6E352" w14:textId="77777777" w:rsidTr="00CD62B7">
        <w:tc>
          <w:tcPr>
            <w:tcW w:w="2736" w:type="dxa"/>
            <w:shd w:val="clear" w:color="auto" w:fill="auto"/>
          </w:tcPr>
          <w:p w14:paraId="53EAA31C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5" w:type="dxa"/>
            <w:shd w:val="clear" w:color="auto" w:fill="auto"/>
          </w:tcPr>
          <w:p w14:paraId="6B80512C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20</w:t>
            </w:r>
          </w:p>
        </w:tc>
      </w:tr>
      <w:tr w:rsidR="00462847" w:rsidRPr="00462847" w14:paraId="7BE6A3C6" w14:textId="77777777" w:rsidTr="00CD62B7">
        <w:tc>
          <w:tcPr>
            <w:tcW w:w="2736" w:type="dxa"/>
            <w:shd w:val="clear" w:color="auto" w:fill="auto"/>
          </w:tcPr>
          <w:p w14:paraId="673B8EA3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shd w:val="clear" w:color="auto" w:fill="auto"/>
          </w:tcPr>
          <w:p w14:paraId="72DBF8D9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25</w:t>
            </w:r>
          </w:p>
        </w:tc>
      </w:tr>
      <w:tr w:rsidR="00F867D0" w:rsidRPr="00462847" w14:paraId="5DE5D0C9" w14:textId="77777777" w:rsidTr="00CD62B7">
        <w:tc>
          <w:tcPr>
            <w:tcW w:w="2736" w:type="dxa"/>
            <w:shd w:val="clear" w:color="auto" w:fill="auto"/>
          </w:tcPr>
          <w:p w14:paraId="5A25E860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B50980B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30</w:t>
            </w:r>
          </w:p>
        </w:tc>
      </w:tr>
    </w:tbl>
    <w:p w14:paraId="54879359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</w:p>
    <w:p w14:paraId="702C9F7C" w14:textId="77777777" w:rsidR="00311CC2" w:rsidRPr="00462847" w:rsidRDefault="00F867D0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lastRenderedPageBreak/>
        <w:t>• znajomość</w:t>
      </w:r>
      <w:r w:rsidR="004E009F" w:rsidRPr="00462847">
        <w:rPr>
          <w:rFonts w:cstheme="minorHAnsi"/>
        </w:rPr>
        <w:t xml:space="preserve"> języka angielskiego– test (0-30</w:t>
      </w:r>
      <w:r w:rsidRPr="00462847">
        <w:rPr>
          <w:rFonts w:cstheme="minorHAnsi"/>
        </w:rPr>
        <w:t xml:space="preserve"> pkt)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2268"/>
      </w:tblGrid>
      <w:tr w:rsidR="00462847" w:rsidRPr="00462847" w14:paraId="748435E9" w14:textId="77777777" w:rsidTr="000A468C">
        <w:trPr>
          <w:jc w:val="center"/>
        </w:trPr>
        <w:tc>
          <w:tcPr>
            <w:tcW w:w="3221" w:type="dxa"/>
            <w:shd w:val="clear" w:color="auto" w:fill="auto"/>
          </w:tcPr>
          <w:p w14:paraId="7AEF564C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Test zdany na poziomie (%)</w:t>
            </w:r>
          </w:p>
        </w:tc>
        <w:tc>
          <w:tcPr>
            <w:tcW w:w="2268" w:type="dxa"/>
            <w:shd w:val="clear" w:color="auto" w:fill="auto"/>
          </w:tcPr>
          <w:p w14:paraId="4ACEA45C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 xml:space="preserve">Liczba punktów </w:t>
            </w:r>
          </w:p>
        </w:tc>
      </w:tr>
      <w:tr w:rsidR="00462847" w:rsidRPr="00462847" w14:paraId="5CCA0442" w14:textId="77777777" w:rsidTr="000A468C">
        <w:trPr>
          <w:jc w:val="center"/>
        </w:trPr>
        <w:tc>
          <w:tcPr>
            <w:tcW w:w="3221" w:type="dxa"/>
            <w:shd w:val="clear" w:color="auto" w:fill="auto"/>
          </w:tcPr>
          <w:p w14:paraId="0F151958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96-100%</w:t>
            </w:r>
          </w:p>
        </w:tc>
        <w:tc>
          <w:tcPr>
            <w:tcW w:w="2268" w:type="dxa"/>
            <w:shd w:val="clear" w:color="auto" w:fill="auto"/>
          </w:tcPr>
          <w:p w14:paraId="3779F573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 xml:space="preserve">30 </w:t>
            </w:r>
          </w:p>
        </w:tc>
      </w:tr>
      <w:tr w:rsidR="00462847" w:rsidRPr="00462847" w14:paraId="6BFC5B02" w14:textId="77777777" w:rsidTr="000A468C">
        <w:trPr>
          <w:jc w:val="center"/>
        </w:trPr>
        <w:tc>
          <w:tcPr>
            <w:tcW w:w="3221" w:type="dxa"/>
            <w:shd w:val="clear" w:color="auto" w:fill="auto"/>
          </w:tcPr>
          <w:p w14:paraId="4D123CC1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91-95%</w:t>
            </w:r>
          </w:p>
        </w:tc>
        <w:tc>
          <w:tcPr>
            <w:tcW w:w="2268" w:type="dxa"/>
            <w:shd w:val="clear" w:color="auto" w:fill="auto"/>
          </w:tcPr>
          <w:p w14:paraId="4FB19DB7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28</w:t>
            </w:r>
          </w:p>
        </w:tc>
      </w:tr>
      <w:tr w:rsidR="00462847" w:rsidRPr="00462847" w14:paraId="4B2F7793" w14:textId="77777777" w:rsidTr="000A468C">
        <w:trPr>
          <w:jc w:val="center"/>
        </w:trPr>
        <w:tc>
          <w:tcPr>
            <w:tcW w:w="3221" w:type="dxa"/>
            <w:shd w:val="clear" w:color="auto" w:fill="auto"/>
          </w:tcPr>
          <w:p w14:paraId="4B3C3A49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86-90%</w:t>
            </w:r>
          </w:p>
        </w:tc>
        <w:tc>
          <w:tcPr>
            <w:tcW w:w="2268" w:type="dxa"/>
            <w:shd w:val="clear" w:color="auto" w:fill="auto"/>
          </w:tcPr>
          <w:p w14:paraId="6094E559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25</w:t>
            </w:r>
          </w:p>
        </w:tc>
      </w:tr>
      <w:tr w:rsidR="00462847" w:rsidRPr="00462847" w14:paraId="536A2E16" w14:textId="77777777" w:rsidTr="000A468C">
        <w:trPr>
          <w:jc w:val="center"/>
        </w:trPr>
        <w:tc>
          <w:tcPr>
            <w:tcW w:w="3221" w:type="dxa"/>
            <w:shd w:val="clear" w:color="auto" w:fill="auto"/>
          </w:tcPr>
          <w:p w14:paraId="770B1FFC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81-85%</w:t>
            </w:r>
          </w:p>
        </w:tc>
        <w:tc>
          <w:tcPr>
            <w:tcW w:w="2268" w:type="dxa"/>
            <w:shd w:val="clear" w:color="auto" w:fill="auto"/>
          </w:tcPr>
          <w:p w14:paraId="00D701BC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24</w:t>
            </w:r>
          </w:p>
        </w:tc>
      </w:tr>
      <w:tr w:rsidR="00462847" w:rsidRPr="00462847" w14:paraId="51377FF0" w14:textId="77777777" w:rsidTr="000A468C">
        <w:trPr>
          <w:jc w:val="center"/>
        </w:trPr>
        <w:tc>
          <w:tcPr>
            <w:tcW w:w="3221" w:type="dxa"/>
            <w:shd w:val="clear" w:color="auto" w:fill="auto"/>
          </w:tcPr>
          <w:p w14:paraId="2B76E2F4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76-80%</w:t>
            </w:r>
          </w:p>
        </w:tc>
        <w:tc>
          <w:tcPr>
            <w:tcW w:w="2268" w:type="dxa"/>
            <w:shd w:val="clear" w:color="auto" w:fill="auto"/>
          </w:tcPr>
          <w:p w14:paraId="0AED6B3B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20</w:t>
            </w:r>
          </w:p>
        </w:tc>
      </w:tr>
      <w:tr w:rsidR="00462847" w:rsidRPr="00462847" w14:paraId="37AF70C4" w14:textId="77777777" w:rsidTr="000A468C">
        <w:trPr>
          <w:jc w:val="center"/>
        </w:trPr>
        <w:tc>
          <w:tcPr>
            <w:tcW w:w="3221" w:type="dxa"/>
            <w:shd w:val="clear" w:color="auto" w:fill="auto"/>
          </w:tcPr>
          <w:p w14:paraId="5933FB4B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71-75%</w:t>
            </w:r>
          </w:p>
        </w:tc>
        <w:tc>
          <w:tcPr>
            <w:tcW w:w="2268" w:type="dxa"/>
            <w:shd w:val="clear" w:color="auto" w:fill="auto"/>
          </w:tcPr>
          <w:p w14:paraId="3A3C55AC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18</w:t>
            </w:r>
          </w:p>
        </w:tc>
      </w:tr>
      <w:tr w:rsidR="00462847" w:rsidRPr="00462847" w14:paraId="2C2B5D69" w14:textId="77777777" w:rsidTr="000A468C">
        <w:trPr>
          <w:jc w:val="center"/>
        </w:trPr>
        <w:tc>
          <w:tcPr>
            <w:tcW w:w="3221" w:type="dxa"/>
            <w:shd w:val="clear" w:color="auto" w:fill="auto"/>
          </w:tcPr>
          <w:p w14:paraId="6085DB67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66-70%</w:t>
            </w:r>
          </w:p>
        </w:tc>
        <w:tc>
          <w:tcPr>
            <w:tcW w:w="2268" w:type="dxa"/>
            <w:shd w:val="clear" w:color="auto" w:fill="auto"/>
          </w:tcPr>
          <w:p w14:paraId="0A3EF435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15</w:t>
            </w:r>
          </w:p>
        </w:tc>
      </w:tr>
      <w:tr w:rsidR="00462847" w:rsidRPr="00462847" w14:paraId="483F3737" w14:textId="77777777" w:rsidTr="000A468C">
        <w:trPr>
          <w:jc w:val="center"/>
        </w:trPr>
        <w:tc>
          <w:tcPr>
            <w:tcW w:w="3221" w:type="dxa"/>
            <w:shd w:val="clear" w:color="auto" w:fill="auto"/>
          </w:tcPr>
          <w:p w14:paraId="16AB5BEA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60-65%</w:t>
            </w:r>
          </w:p>
        </w:tc>
        <w:tc>
          <w:tcPr>
            <w:tcW w:w="2268" w:type="dxa"/>
            <w:shd w:val="clear" w:color="auto" w:fill="auto"/>
          </w:tcPr>
          <w:p w14:paraId="46F1E085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10</w:t>
            </w:r>
          </w:p>
        </w:tc>
      </w:tr>
      <w:tr w:rsidR="00462847" w:rsidRPr="00462847" w14:paraId="26AB3D24" w14:textId="77777777" w:rsidTr="000A468C">
        <w:trPr>
          <w:jc w:val="center"/>
        </w:trPr>
        <w:tc>
          <w:tcPr>
            <w:tcW w:w="3221" w:type="dxa"/>
            <w:shd w:val="clear" w:color="auto" w:fill="auto"/>
          </w:tcPr>
          <w:p w14:paraId="3C361E36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 xml:space="preserve">59% i poniżej </w:t>
            </w:r>
          </w:p>
        </w:tc>
        <w:tc>
          <w:tcPr>
            <w:tcW w:w="2268" w:type="dxa"/>
            <w:shd w:val="clear" w:color="auto" w:fill="auto"/>
          </w:tcPr>
          <w:p w14:paraId="0331C04F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0</w:t>
            </w:r>
          </w:p>
        </w:tc>
      </w:tr>
    </w:tbl>
    <w:p w14:paraId="12554887" w14:textId="5B8FD5FB" w:rsidR="008A561F" w:rsidRPr="00462847" w:rsidRDefault="008A561F" w:rsidP="00E46AAE">
      <w:pPr>
        <w:pStyle w:val="Akapitzlist"/>
        <w:numPr>
          <w:ilvl w:val="0"/>
          <w:numId w:val="16"/>
        </w:numPr>
        <w:spacing w:after="0" w:line="360" w:lineRule="auto"/>
        <w:ind w:left="142" w:hanging="142"/>
        <w:rPr>
          <w:rFonts w:cstheme="minorHAnsi"/>
        </w:rPr>
      </w:pPr>
      <w:r w:rsidRPr="00462847">
        <w:t>ocena z zachowania </w:t>
      </w:r>
      <w:r w:rsidRPr="00462847">
        <w:rPr>
          <w:rFonts w:cstheme="minorHAnsi"/>
        </w:rPr>
        <w:t xml:space="preserve">z </w:t>
      </w:r>
      <w:r w:rsidR="00677E94" w:rsidRPr="00462847">
        <w:rPr>
          <w:rFonts w:cstheme="minorHAnsi"/>
        </w:rPr>
        <w:t xml:space="preserve">klasy programowo niższej z </w:t>
      </w:r>
      <w:r w:rsidRPr="00462847">
        <w:rPr>
          <w:rFonts w:cstheme="minorHAnsi"/>
        </w:rPr>
        <w:t>roku szkolnego 202</w:t>
      </w:r>
      <w:r w:rsidR="000A468C" w:rsidRPr="00462847">
        <w:rPr>
          <w:rFonts w:cstheme="minorHAnsi"/>
        </w:rPr>
        <w:t>3</w:t>
      </w:r>
      <w:r w:rsidRPr="00462847">
        <w:rPr>
          <w:rFonts w:cstheme="minorHAnsi"/>
        </w:rPr>
        <w:t>/202</w:t>
      </w:r>
      <w:r w:rsidR="000A468C" w:rsidRPr="00462847">
        <w:rPr>
          <w:rFonts w:cstheme="minorHAnsi"/>
        </w:rPr>
        <w:t>4</w:t>
      </w:r>
    </w:p>
    <w:p w14:paraId="6CCC213B" w14:textId="7EE57F47" w:rsidR="00A04782" w:rsidRPr="00462847" w:rsidRDefault="003B3A4C" w:rsidP="008A561F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>naganne 0 punktów- uczestnik ni</w:t>
      </w:r>
      <w:r w:rsidR="007A4824" w:rsidRPr="00462847">
        <w:rPr>
          <w:rFonts w:cstheme="minorHAnsi"/>
        </w:rPr>
        <w:t>e może zostać zakwalifikowany do mobilności</w:t>
      </w:r>
    </w:p>
    <w:p w14:paraId="6E23CB7E" w14:textId="1C315C3E" w:rsidR="003B3A4C" w:rsidRPr="00462847" w:rsidRDefault="003B3A4C" w:rsidP="008A561F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 xml:space="preserve">nieodpowiednie 0 punktów- uczestnik </w:t>
      </w:r>
      <w:r w:rsidR="007A4824" w:rsidRPr="00462847">
        <w:rPr>
          <w:rFonts w:cstheme="minorHAnsi"/>
        </w:rPr>
        <w:t>nie może zostać zakwalifikowany do mobilności</w:t>
      </w:r>
    </w:p>
    <w:p w14:paraId="6E4292BD" w14:textId="7E100E9F" w:rsidR="008A561F" w:rsidRPr="00462847" w:rsidRDefault="00E764F8" w:rsidP="008A561F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462847">
        <w:t>poprawne 1</w:t>
      </w:r>
      <w:r w:rsidR="00E46AAE" w:rsidRPr="00462847">
        <w:t xml:space="preserve"> p</w:t>
      </w:r>
      <w:r w:rsidR="003026CF" w:rsidRPr="00462847">
        <w:t>k</w:t>
      </w:r>
      <w:r w:rsidR="00E46AAE" w:rsidRPr="00462847">
        <w:t xml:space="preserve">t   </w:t>
      </w:r>
    </w:p>
    <w:p w14:paraId="0B044124" w14:textId="6FBC4C5F" w:rsidR="008A561F" w:rsidRPr="00462847" w:rsidRDefault="008A561F" w:rsidP="008A561F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462847">
        <w:t>dobre  </w:t>
      </w:r>
      <w:r w:rsidR="00E764F8" w:rsidRPr="00462847">
        <w:t>3</w:t>
      </w:r>
      <w:r w:rsidR="00E46AAE" w:rsidRPr="00462847">
        <w:t xml:space="preserve"> p</w:t>
      </w:r>
      <w:r w:rsidR="003026CF" w:rsidRPr="00462847">
        <w:t>kt</w:t>
      </w:r>
      <w:r w:rsidR="00E46AAE" w:rsidRPr="00462847">
        <w:t xml:space="preserve">  </w:t>
      </w:r>
    </w:p>
    <w:p w14:paraId="3D43CBE2" w14:textId="6623AD55" w:rsidR="008A561F" w:rsidRPr="00462847" w:rsidRDefault="00E764F8" w:rsidP="008A561F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462847">
        <w:t>bardzo dobre 4</w:t>
      </w:r>
      <w:r w:rsidR="00E46AAE" w:rsidRPr="00462847">
        <w:t xml:space="preserve"> p</w:t>
      </w:r>
      <w:r w:rsidR="003026CF" w:rsidRPr="00462847">
        <w:t>kt</w:t>
      </w:r>
      <w:r w:rsidR="00E46AAE" w:rsidRPr="00462847">
        <w:t xml:space="preserve">   </w:t>
      </w:r>
    </w:p>
    <w:p w14:paraId="4A53CB58" w14:textId="26D2B96A" w:rsidR="005248DB" w:rsidRPr="00462847" w:rsidRDefault="00E764F8" w:rsidP="005248DB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462847">
        <w:t>wzorowe 5</w:t>
      </w:r>
      <w:r w:rsidR="00E46AAE" w:rsidRPr="00462847">
        <w:t xml:space="preserve"> p</w:t>
      </w:r>
      <w:r w:rsidR="003026CF" w:rsidRPr="00462847">
        <w:t>kt</w:t>
      </w:r>
      <w:r w:rsidR="00E46AAE" w:rsidRPr="00462847">
        <w:t xml:space="preserve">  </w:t>
      </w:r>
    </w:p>
    <w:p w14:paraId="05F132CA" w14:textId="04CE9842" w:rsidR="009F1ACE" w:rsidRPr="00462847" w:rsidRDefault="005C2684" w:rsidP="009F1ACE">
      <w:pPr>
        <w:pStyle w:val="Akapitzlist"/>
        <w:numPr>
          <w:ilvl w:val="0"/>
          <w:numId w:val="16"/>
        </w:numPr>
        <w:spacing w:after="0" w:line="360" w:lineRule="auto"/>
        <w:ind w:left="142" w:hanging="142"/>
        <w:rPr>
          <w:rFonts w:cstheme="minorHAnsi"/>
        </w:rPr>
      </w:pPr>
      <w:r w:rsidRPr="00462847">
        <w:t xml:space="preserve">działalność na rzecz </w:t>
      </w:r>
      <w:r w:rsidR="00677E94" w:rsidRPr="00462847">
        <w:t xml:space="preserve">szkoły </w:t>
      </w:r>
      <w:r w:rsidRPr="00462847">
        <w:t xml:space="preserve">max </w:t>
      </w:r>
      <w:r w:rsidR="000A468C" w:rsidRPr="00462847">
        <w:t>1</w:t>
      </w:r>
      <w:r w:rsidR="007A4824" w:rsidRPr="00462847">
        <w:t>0</w:t>
      </w:r>
      <w:r w:rsidRPr="00462847">
        <w:t xml:space="preserve"> p</w:t>
      </w:r>
      <w:r w:rsidR="007A4824" w:rsidRPr="00462847">
        <w:t>kt</w:t>
      </w:r>
      <w:r w:rsidR="000A468C" w:rsidRPr="00462847">
        <w:t>,</w:t>
      </w:r>
    </w:p>
    <w:p w14:paraId="25554756" w14:textId="2BD67C60" w:rsidR="00BF25D4" w:rsidRPr="00462847" w:rsidRDefault="007A4824" w:rsidP="009F1ACE">
      <w:pPr>
        <w:pStyle w:val="Akapitzlist"/>
        <w:numPr>
          <w:ilvl w:val="0"/>
          <w:numId w:val="16"/>
        </w:numPr>
        <w:spacing w:after="0" w:line="360" w:lineRule="auto"/>
        <w:ind w:left="142" w:hanging="142"/>
        <w:rPr>
          <w:rFonts w:cstheme="minorHAnsi"/>
        </w:rPr>
      </w:pPr>
      <w:r w:rsidRPr="00462847">
        <w:t xml:space="preserve">dotychczasowy </w:t>
      </w:r>
      <w:r w:rsidR="00BF25D4" w:rsidRPr="00462847">
        <w:t>udział w praktykach zagranicznych w ramach projektów współfinansowanych przez UE. Możliwe do zdobycia punkty będą przyznawane według skali:</w:t>
      </w:r>
    </w:p>
    <w:p w14:paraId="0DCCF17B" w14:textId="38BA97D0" w:rsidR="00BF25D4" w:rsidRPr="00462847" w:rsidRDefault="00BF25D4" w:rsidP="00BF25D4">
      <w:pPr>
        <w:pStyle w:val="Akapitzlist"/>
        <w:spacing w:after="0" w:line="360" w:lineRule="auto"/>
        <w:ind w:left="142" w:firstLine="284"/>
      </w:pPr>
      <w:r w:rsidRPr="00462847">
        <w:t xml:space="preserve"> − uczeń </w:t>
      </w:r>
      <w:r w:rsidR="007A4824" w:rsidRPr="00462847">
        <w:t xml:space="preserve">dotychczas </w:t>
      </w:r>
      <w:r w:rsidRPr="00462847">
        <w:t xml:space="preserve">nie brał udziału w zagranicznych praktykach zawodowych </w:t>
      </w:r>
      <w:r w:rsidR="007A4824" w:rsidRPr="00462847">
        <w:t>1</w:t>
      </w:r>
      <w:r w:rsidRPr="00462847">
        <w:t xml:space="preserve">5 pkt. </w:t>
      </w:r>
    </w:p>
    <w:p w14:paraId="63379029" w14:textId="792D2DE2" w:rsidR="007A4824" w:rsidRPr="00462847" w:rsidRDefault="00BF25D4" w:rsidP="007A4824">
      <w:pPr>
        <w:pStyle w:val="Akapitzlist"/>
        <w:spacing w:after="0" w:line="360" w:lineRule="auto"/>
        <w:ind w:left="142" w:firstLine="284"/>
      </w:pPr>
      <w:r w:rsidRPr="00462847">
        <w:t xml:space="preserve"> − uczeń brał udział w zagranicznych praktykach zawodowych </w:t>
      </w:r>
      <w:r w:rsidR="007A4824" w:rsidRPr="00462847">
        <w:t xml:space="preserve">jeden raz </w:t>
      </w:r>
      <w:r w:rsidR="003026CF" w:rsidRPr="00462847">
        <w:t>10</w:t>
      </w:r>
      <w:r w:rsidRPr="00462847">
        <w:t xml:space="preserve"> pkt.</w:t>
      </w:r>
    </w:p>
    <w:p w14:paraId="5862281E" w14:textId="57B99EB3" w:rsidR="007A4824" w:rsidRPr="00462847" w:rsidRDefault="007A4824" w:rsidP="007A4824">
      <w:pPr>
        <w:pStyle w:val="Akapitzlist"/>
        <w:spacing w:after="0" w:line="360" w:lineRule="auto"/>
        <w:ind w:left="142" w:firstLine="284"/>
      </w:pPr>
      <w:r w:rsidRPr="00462847">
        <w:t xml:space="preserve">− uczeń brał udział w zagranicznych praktykach zawodowych dwa razy i więcej </w:t>
      </w:r>
      <w:r w:rsidR="003026CF" w:rsidRPr="00462847">
        <w:t>5</w:t>
      </w:r>
      <w:r w:rsidRPr="00462847">
        <w:t xml:space="preserve"> pkt.</w:t>
      </w:r>
    </w:p>
    <w:p w14:paraId="02814E51" w14:textId="607D238B" w:rsidR="00B40579" w:rsidRPr="00462847" w:rsidRDefault="00B40579" w:rsidP="00B40579">
      <w:pPr>
        <w:pStyle w:val="Akapitzlist"/>
        <w:numPr>
          <w:ilvl w:val="0"/>
          <w:numId w:val="16"/>
        </w:numPr>
        <w:spacing w:after="0" w:line="360" w:lineRule="auto"/>
        <w:ind w:left="142" w:hanging="142"/>
        <w:rPr>
          <w:rFonts w:cstheme="minorHAnsi"/>
        </w:rPr>
      </w:pPr>
      <w:r w:rsidRPr="00462847">
        <w:rPr>
          <w:rFonts w:cstheme="minorHAnsi"/>
        </w:rPr>
        <w:t>motywacja do udziału w mobilności max 1</w:t>
      </w:r>
      <w:r w:rsidR="007A4824" w:rsidRPr="00462847">
        <w:rPr>
          <w:rFonts w:cstheme="minorHAnsi"/>
        </w:rPr>
        <w:t>0</w:t>
      </w:r>
      <w:r w:rsidRPr="00462847">
        <w:rPr>
          <w:rFonts w:cstheme="minorHAnsi"/>
        </w:rPr>
        <w:t xml:space="preserve"> punktów.</w:t>
      </w:r>
    </w:p>
    <w:p w14:paraId="7AAFA7B0" w14:textId="031EE99A" w:rsidR="00BF25D4" w:rsidRPr="00462847" w:rsidRDefault="00BF25D4" w:rsidP="00BF25D4">
      <w:pPr>
        <w:pStyle w:val="Akapitzlist"/>
        <w:numPr>
          <w:ilvl w:val="0"/>
          <w:numId w:val="16"/>
        </w:numPr>
        <w:spacing w:after="0" w:line="360" w:lineRule="auto"/>
        <w:ind w:left="142" w:hanging="142"/>
        <w:rPr>
          <w:rFonts w:cstheme="minorHAnsi"/>
        </w:rPr>
      </w:pPr>
      <w:r w:rsidRPr="00462847">
        <w:t>zostaną przyznane dodatkowe punkty na podstawie oceny sytuacji społecznoekonomicznej ucznia (kryterium zmniejszonych szans), rodzina niepełna, niepełnosprawność, rodzina wielodzietna, trudna sytuacja ekonomiczna, inne sytuacje narażające na wykluczenie społeczne</w:t>
      </w:r>
      <w:r w:rsidR="003026CF" w:rsidRPr="00462847">
        <w:t xml:space="preserve"> np.</w:t>
      </w:r>
      <w:r w:rsidR="00462847">
        <w:t xml:space="preserve"> </w:t>
      </w:r>
      <w:r w:rsidR="003026CF" w:rsidRPr="00462847">
        <w:t>p</w:t>
      </w:r>
      <w:r w:rsidRPr="00462847">
        <w:t>osiadanie opinii lub</w:t>
      </w:r>
      <w:r w:rsidR="00E764F8" w:rsidRPr="00462847">
        <w:t xml:space="preserve"> orzeczenia z PPP. Punkty </w:t>
      </w:r>
      <w:r w:rsidR="003026CF" w:rsidRPr="00462847">
        <w:t>0</w:t>
      </w:r>
      <w:r w:rsidR="00E764F8" w:rsidRPr="00462847">
        <w:t xml:space="preserve"> do </w:t>
      </w:r>
      <w:r w:rsidR="007A4824" w:rsidRPr="00462847">
        <w:t>5</w:t>
      </w:r>
      <w:r w:rsidRPr="00462847">
        <w:t xml:space="preserve"> będą przyznawane przez Komisję rekrutacyjną po zapoznaniu się z sytuacją kandydata.</w:t>
      </w:r>
      <w:r w:rsidR="003026CF" w:rsidRPr="00462847">
        <w:t xml:space="preserve"> Kandydat zobowiązany jest dołączyć dokument potwierdzający wyżej wymienione.</w:t>
      </w:r>
    </w:p>
    <w:p w14:paraId="01DCF841" w14:textId="6A6DE3C7" w:rsidR="00B40579" w:rsidRDefault="00B40579" w:rsidP="007A4824">
      <w:pPr>
        <w:spacing w:after="0" w:line="360" w:lineRule="auto"/>
      </w:pPr>
      <w:r w:rsidRPr="00462847">
        <w:lastRenderedPageBreak/>
        <w:t>Maksymalna ilość punktów, jaką może zdobyć uczeń/uczennica wynosi 13</w:t>
      </w:r>
      <w:r w:rsidR="007A4824" w:rsidRPr="00462847">
        <w:t>5</w:t>
      </w:r>
      <w:r w:rsidRPr="00462847">
        <w:t xml:space="preserve"> pkt.</w:t>
      </w:r>
    </w:p>
    <w:p w14:paraId="5F73E471" w14:textId="77777777" w:rsidR="00462847" w:rsidRPr="00462847" w:rsidRDefault="00462847" w:rsidP="007A4824">
      <w:pPr>
        <w:spacing w:after="0" w:line="360" w:lineRule="auto"/>
        <w:rPr>
          <w:rFonts w:cstheme="minorHAnsi"/>
        </w:rPr>
      </w:pPr>
    </w:p>
    <w:p w14:paraId="78339D79" w14:textId="77777777" w:rsidR="005C2684" w:rsidRPr="00462847" w:rsidRDefault="005C2684" w:rsidP="005C2684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§ 4</w:t>
      </w:r>
    </w:p>
    <w:p w14:paraId="6F2D2157" w14:textId="77777777" w:rsidR="005C2684" w:rsidRPr="00462847" w:rsidRDefault="005C2684" w:rsidP="005C2684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Harmonogram rekrutacji</w:t>
      </w:r>
    </w:p>
    <w:p w14:paraId="31650682" w14:textId="77777777" w:rsidR="005C2684" w:rsidRPr="00462847" w:rsidRDefault="005C2684" w:rsidP="00BA5271">
      <w:pPr>
        <w:spacing w:after="0" w:line="360" w:lineRule="auto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462847" w:rsidRPr="00462847" w14:paraId="1A87F0B6" w14:textId="77777777" w:rsidTr="00BA5271">
        <w:tc>
          <w:tcPr>
            <w:tcW w:w="0" w:type="auto"/>
            <w:gridSpan w:val="2"/>
            <w:shd w:val="clear" w:color="auto" w:fill="BFBFBF" w:themeFill="background1" w:themeFillShade="BF"/>
          </w:tcPr>
          <w:p w14:paraId="0BB78578" w14:textId="77777777" w:rsidR="009301E5" w:rsidRPr="00462847" w:rsidRDefault="009301E5" w:rsidP="00BA5271">
            <w:pPr>
              <w:tabs>
                <w:tab w:val="left" w:pos="513"/>
              </w:tabs>
              <w:spacing w:line="360" w:lineRule="auto"/>
              <w:jc w:val="center"/>
            </w:pPr>
            <w:r w:rsidRPr="00462847">
              <w:t>HARMONOGRAM</w:t>
            </w:r>
          </w:p>
        </w:tc>
      </w:tr>
      <w:tr w:rsidR="00462847" w:rsidRPr="00462847" w14:paraId="5D9D1262" w14:textId="77777777" w:rsidTr="00B40579">
        <w:tc>
          <w:tcPr>
            <w:tcW w:w="4673" w:type="dxa"/>
          </w:tcPr>
          <w:p w14:paraId="6C2A3EB8" w14:textId="77777777" w:rsidR="009301E5" w:rsidRPr="00462847" w:rsidRDefault="00BA5271" w:rsidP="005C2684">
            <w:pPr>
              <w:tabs>
                <w:tab w:val="left" w:pos="513"/>
              </w:tabs>
              <w:spacing w:line="360" w:lineRule="auto"/>
            </w:pPr>
            <w:r w:rsidRPr="00462847">
              <w:t>Działania promocyjno-informacyjne</w:t>
            </w:r>
          </w:p>
        </w:tc>
        <w:tc>
          <w:tcPr>
            <w:tcW w:w="4389" w:type="dxa"/>
          </w:tcPr>
          <w:p w14:paraId="2BB5196C" w14:textId="13ABA5E2" w:rsidR="009301E5" w:rsidRPr="00462847" w:rsidRDefault="00B40579" w:rsidP="005C2684">
            <w:pPr>
              <w:tabs>
                <w:tab w:val="left" w:pos="513"/>
              </w:tabs>
              <w:spacing w:line="360" w:lineRule="auto"/>
            </w:pPr>
            <w:r w:rsidRPr="00462847">
              <w:t xml:space="preserve">od </w:t>
            </w:r>
            <w:r w:rsidR="00AA12A2" w:rsidRPr="00462847">
              <w:t>7</w:t>
            </w:r>
            <w:r w:rsidRPr="00462847">
              <w:t xml:space="preserve"> października do </w:t>
            </w:r>
            <w:r w:rsidR="00AA12A2" w:rsidRPr="00462847">
              <w:t>18</w:t>
            </w:r>
            <w:r w:rsidRPr="00462847">
              <w:t xml:space="preserve"> października 2024r.</w:t>
            </w:r>
          </w:p>
        </w:tc>
      </w:tr>
      <w:tr w:rsidR="00462847" w:rsidRPr="00462847" w14:paraId="14E5CA6B" w14:textId="77777777" w:rsidTr="00B40579">
        <w:tc>
          <w:tcPr>
            <w:tcW w:w="4673" w:type="dxa"/>
          </w:tcPr>
          <w:p w14:paraId="6DD724BF" w14:textId="77777777" w:rsidR="009301E5" w:rsidRPr="00462847" w:rsidRDefault="00BA5271" w:rsidP="005C2684">
            <w:pPr>
              <w:tabs>
                <w:tab w:val="left" w:pos="513"/>
              </w:tabs>
              <w:spacing w:line="360" w:lineRule="auto"/>
            </w:pPr>
            <w:r w:rsidRPr="00462847">
              <w:t>Złożenie dokumentów rekrutacyjnych</w:t>
            </w:r>
          </w:p>
        </w:tc>
        <w:tc>
          <w:tcPr>
            <w:tcW w:w="4389" w:type="dxa"/>
          </w:tcPr>
          <w:p w14:paraId="71A9A9D8" w14:textId="1E53E602" w:rsidR="009301E5" w:rsidRPr="00462847" w:rsidRDefault="00B40579" w:rsidP="00560901">
            <w:pPr>
              <w:tabs>
                <w:tab w:val="left" w:pos="513"/>
              </w:tabs>
              <w:spacing w:line="360" w:lineRule="auto"/>
            </w:pPr>
            <w:r w:rsidRPr="00462847">
              <w:t>do</w:t>
            </w:r>
            <w:r w:rsidR="00391392" w:rsidRPr="00462847">
              <w:t xml:space="preserve"> </w:t>
            </w:r>
            <w:r w:rsidR="00AA12A2" w:rsidRPr="00462847">
              <w:t>18</w:t>
            </w:r>
            <w:r w:rsidRPr="00462847">
              <w:t xml:space="preserve"> października 2024r.</w:t>
            </w:r>
            <w:r w:rsidR="00AA12A2" w:rsidRPr="00462847">
              <w:t xml:space="preserve"> (godz.15.00)</w:t>
            </w:r>
          </w:p>
        </w:tc>
      </w:tr>
      <w:tr w:rsidR="00462847" w:rsidRPr="00462847" w14:paraId="2D670A1A" w14:textId="77777777" w:rsidTr="00B40579">
        <w:tc>
          <w:tcPr>
            <w:tcW w:w="4673" w:type="dxa"/>
          </w:tcPr>
          <w:p w14:paraId="4E932397" w14:textId="77777777" w:rsidR="009301E5" w:rsidRPr="00462847" w:rsidRDefault="00BA5271" w:rsidP="005C2684">
            <w:pPr>
              <w:tabs>
                <w:tab w:val="left" w:pos="513"/>
              </w:tabs>
              <w:spacing w:line="360" w:lineRule="auto"/>
            </w:pPr>
            <w:r w:rsidRPr="00462847">
              <w:t>Test kwalifikacyjny z języka angielskiego</w:t>
            </w:r>
          </w:p>
        </w:tc>
        <w:tc>
          <w:tcPr>
            <w:tcW w:w="4389" w:type="dxa"/>
          </w:tcPr>
          <w:p w14:paraId="7DC944F3" w14:textId="492F61A8" w:rsidR="009301E5" w:rsidRPr="00462847" w:rsidRDefault="00391392" w:rsidP="005C2684">
            <w:pPr>
              <w:tabs>
                <w:tab w:val="left" w:pos="513"/>
              </w:tabs>
              <w:spacing w:line="360" w:lineRule="auto"/>
            </w:pPr>
            <w:r w:rsidRPr="00462847">
              <w:t>2</w:t>
            </w:r>
            <w:r w:rsidR="00AA12A2" w:rsidRPr="00462847">
              <w:t>1-25</w:t>
            </w:r>
            <w:r w:rsidRPr="00462847">
              <w:t xml:space="preserve"> października</w:t>
            </w:r>
            <w:r w:rsidR="00560901" w:rsidRPr="00462847">
              <w:t xml:space="preserve"> 2024r</w:t>
            </w:r>
            <w:r w:rsidR="001A50CA" w:rsidRPr="00462847">
              <w:t>.</w:t>
            </w:r>
          </w:p>
        </w:tc>
      </w:tr>
      <w:tr w:rsidR="00462847" w:rsidRPr="00462847" w14:paraId="19931EBE" w14:textId="77777777" w:rsidTr="00B40579">
        <w:tc>
          <w:tcPr>
            <w:tcW w:w="4673" w:type="dxa"/>
          </w:tcPr>
          <w:p w14:paraId="64FB499B" w14:textId="77777777" w:rsidR="009301E5" w:rsidRPr="00462847" w:rsidRDefault="00BA5271" w:rsidP="005C2684">
            <w:pPr>
              <w:tabs>
                <w:tab w:val="left" w:pos="513"/>
              </w:tabs>
              <w:spacing w:line="360" w:lineRule="auto"/>
            </w:pPr>
            <w:r w:rsidRPr="00462847">
              <w:t xml:space="preserve">Weryfikacja dokumentów i ocena przez Komisję Rekrutacyjną </w:t>
            </w:r>
          </w:p>
        </w:tc>
        <w:tc>
          <w:tcPr>
            <w:tcW w:w="4389" w:type="dxa"/>
          </w:tcPr>
          <w:p w14:paraId="1743A810" w14:textId="467EE1AA" w:rsidR="009301E5" w:rsidRPr="00462847" w:rsidRDefault="00AA12A2" w:rsidP="005C2684">
            <w:pPr>
              <w:tabs>
                <w:tab w:val="left" w:pos="513"/>
              </w:tabs>
              <w:spacing w:line="360" w:lineRule="auto"/>
            </w:pPr>
            <w:r w:rsidRPr="00462847">
              <w:t>31</w:t>
            </w:r>
            <w:r w:rsidR="00391392" w:rsidRPr="00462847">
              <w:t xml:space="preserve"> października</w:t>
            </w:r>
            <w:r w:rsidR="00FD1AC8" w:rsidRPr="00462847">
              <w:t xml:space="preserve"> 202</w:t>
            </w:r>
            <w:r w:rsidR="001A50CA" w:rsidRPr="00462847">
              <w:t>4r.</w:t>
            </w:r>
          </w:p>
        </w:tc>
      </w:tr>
      <w:tr w:rsidR="001A50CA" w:rsidRPr="00462847" w14:paraId="3FEA0B27" w14:textId="77777777" w:rsidTr="00B40579">
        <w:tc>
          <w:tcPr>
            <w:tcW w:w="4673" w:type="dxa"/>
          </w:tcPr>
          <w:p w14:paraId="3C0F29F4" w14:textId="77777777" w:rsidR="009301E5" w:rsidRPr="00462847" w:rsidRDefault="00BA5271" w:rsidP="005C2684">
            <w:pPr>
              <w:tabs>
                <w:tab w:val="left" w:pos="513"/>
              </w:tabs>
              <w:spacing w:line="360" w:lineRule="auto"/>
            </w:pPr>
            <w:r w:rsidRPr="00462847">
              <w:t>Ogłoszenie listy podstawowej i rezerwowej osób zakwalifikowanych do udziału w projekcie</w:t>
            </w:r>
          </w:p>
        </w:tc>
        <w:tc>
          <w:tcPr>
            <w:tcW w:w="4389" w:type="dxa"/>
          </w:tcPr>
          <w:p w14:paraId="2CC941B2" w14:textId="66E3A2C5" w:rsidR="009301E5" w:rsidRPr="00462847" w:rsidRDefault="00AA12A2" w:rsidP="005C2684">
            <w:pPr>
              <w:tabs>
                <w:tab w:val="left" w:pos="513"/>
              </w:tabs>
              <w:spacing w:line="360" w:lineRule="auto"/>
            </w:pPr>
            <w:r w:rsidRPr="00462847">
              <w:t>31</w:t>
            </w:r>
            <w:r w:rsidR="00391392" w:rsidRPr="00462847">
              <w:t xml:space="preserve"> października</w:t>
            </w:r>
            <w:r w:rsidR="00FD1AC8" w:rsidRPr="00462847">
              <w:t xml:space="preserve"> 202</w:t>
            </w:r>
            <w:r w:rsidR="001A50CA" w:rsidRPr="00462847">
              <w:t>4r.</w:t>
            </w:r>
          </w:p>
        </w:tc>
      </w:tr>
    </w:tbl>
    <w:p w14:paraId="6132C717" w14:textId="1D3F306B" w:rsidR="00C54F3F" w:rsidRPr="00462847" w:rsidRDefault="00C54F3F" w:rsidP="00391392">
      <w:pPr>
        <w:spacing w:after="0" w:line="360" w:lineRule="auto"/>
        <w:rPr>
          <w:rFonts w:cstheme="minorHAnsi"/>
        </w:rPr>
      </w:pPr>
    </w:p>
    <w:p w14:paraId="740C9ED6" w14:textId="77777777" w:rsidR="00C54F3F" w:rsidRPr="00462847" w:rsidRDefault="00C54F3F" w:rsidP="005C2684">
      <w:pPr>
        <w:spacing w:after="0" w:line="360" w:lineRule="auto"/>
        <w:jc w:val="center"/>
        <w:rPr>
          <w:rFonts w:cstheme="minorHAnsi"/>
        </w:rPr>
      </w:pPr>
    </w:p>
    <w:p w14:paraId="23365DA6" w14:textId="77777777" w:rsidR="00F867D0" w:rsidRPr="00462847" w:rsidRDefault="005C2684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§ 5</w:t>
      </w:r>
    </w:p>
    <w:p w14:paraId="77B35DFA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Przebieg rekrutacji</w:t>
      </w:r>
    </w:p>
    <w:p w14:paraId="37293442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</w:p>
    <w:p w14:paraId="42C6AC4E" w14:textId="137C0179" w:rsidR="00F867D0" w:rsidRPr="00462847" w:rsidRDefault="00F867D0" w:rsidP="00B647A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1.Uczestnik/czka składa podpisane dokumenty rekrutacyjne</w:t>
      </w:r>
      <w:r w:rsidR="003026CF" w:rsidRPr="00462847">
        <w:rPr>
          <w:rFonts w:cstheme="minorHAnsi"/>
        </w:rPr>
        <w:t>:</w:t>
      </w:r>
      <w:r w:rsidR="00B647AD" w:rsidRPr="00462847">
        <w:rPr>
          <w:rFonts w:cstheme="minorHAnsi"/>
        </w:rPr>
        <w:t xml:space="preserve"> (formularz zgłoszeniowy, CV Europass, oświadczenie o zapoznaniu się z regulaminem uczestnictwa i regulaminem rekrutacji) </w:t>
      </w:r>
      <w:r w:rsidR="003026CF" w:rsidRPr="00462847">
        <w:rPr>
          <w:rFonts w:cstheme="minorHAnsi"/>
        </w:rPr>
        <w:t xml:space="preserve">oraz oświadczenie o ochronie danych osobowych </w:t>
      </w:r>
      <w:r w:rsidRPr="00462847">
        <w:rPr>
          <w:rFonts w:cstheme="minorHAnsi"/>
        </w:rPr>
        <w:t>w biurze projektu. W przypadku osób niepełnoletnich wymagany jest dodatkowo podpis prawnego opiekuna/rodzica.</w:t>
      </w:r>
    </w:p>
    <w:p w14:paraId="5ACD0E7E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>2. Komisja Rekrutacyjna kwalifikuje uczestników/czki zgodnie z powyżej opisanymi kryteriami.</w:t>
      </w:r>
    </w:p>
    <w:p w14:paraId="07B1CFAB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 xml:space="preserve">3. Listy rankingowe oraz zakwalifikowanych uczestników/czek dostępne są w biurze projektu. </w:t>
      </w:r>
    </w:p>
    <w:p w14:paraId="6A2F48FC" w14:textId="00734E7A" w:rsidR="00F867D0" w:rsidRPr="00462847" w:rsidRDefault="003026CF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>4</w:t>
      </w:r>
      <w:r w:rsidR="00F867D0" w:rsidRPr="00462847">
        <w:rPr>
          <w:rFonts w:cstheme="minorHAnsi"/>
        </w:rPr>
        <w:t>. W przypadku gdy dwie lub więcej osób uzyska taką samą łączna liczbę punktów o miejscu na liście rankingowej decyduje wynik z testu językowego.</w:t>
      </w:r>
    </w:p>
    <w:p w14:paraId="330FD665" w14:textId="3DD51960" w:rsidR="00F867D0" w:rsidRPr="00462847" w:rsidRDefault="003026CF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>5</w:t>
      </w:r>
      <w:r w:rsidR="00F867D0" w:rsidRPr="00462847">
        <w:rPr>
          <w:rFonts w:cstheme="minorHAnsi"/>
        </w:rPr>
        <w:t>. Osobom niezakwalifikowanym przysługuje prawo odwołania się od decyzji Komisji Rekrutacyjnej w formie pisemnej, złożonej w biurze projektu do Dyrektora szkoły w terminie 7 dni roboczych od zamknięcia rekrutacji i udostępnienia list. Odwołanie zostanie rozpatrzone w terminie do 3 dni kalendarzowych.</w:t>
      </w:r>
    </w:p>
    <w:p w14:paraId="01A0BB49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 xml:space="preserve">7. O terminie zamknięcia rekrutacji i </w:t>
      </w:r>
      <w:r w:rsidR="007476B4" w:rsidRPr="00462847">
        <w:rPr>
          <w:rFonts w:cstheme="minorHAnsi"/>
        </w:rPr>
        <w:t>jej wynikach</w:t>
      </w:r>
      <w:r w:rsidRPr="00462847">
        <w:rPr>
          <w:rFonts w:cstheme="minorHAnsi"/>
        </w:rPr>
        <w:t xml:space="preserve"> uczestnicy/czki zostaną powiadomieni za pośrednictwem dziennika elektronicznego </w:t>
      </w:r>
      <w:r w:rsidR="00311CC2" w:rsidRPr="00462847">
        <w:rPr>
          <w:rFonts w:cstheme="minorHAnsi"/>
        </w:rPr>
        <w:t xml:space="preserve">lub </w:t>
      </w:r>
      <w:r w:rsidR="00855BF8" w:rsidRPr="00462847">
        <w:rPr>
          <w:rFonts w:cstheme="minorHAnsi"/>
        </w:rPr>
        <w:t xml:space="preserve">w </w:t>
      </w:r>
      <w:r w:rsidR="00311CC2" w:rsidRPr="00462847">
        <w:rPr>
          <w:rFonts w:cstheme="minorHAnsi"/>
        </w:rPr>
        <w:t xml:space="preserve">zwyczajowo przyjęty sposób z zachowaniem zasad wynikających z RODO. </w:t>
      </w:r>
    </w:p>
    <w:p w14:paraId="0E3D83CA" w14:textId="77777777" w:rsidR="005C2684" w:rsidRPr="00462847" w:rsidRDefault="005C2684" w:rsidP="00D340CE">
      <w:pPr>
        <w:spacing w:after="0" w:line="360" w:lineRule="auto"/>
        <w:rPr>
          <w:rFonts w:cstheme="minorHAnsi"/>
        </w:rPr>
      </w:pPr>
    </w:p>
    <w:sectPr w:rsidR="005C2684" w:rsidRPr="00462847" w:rsidSect="00DE3F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D0081" w14:textId="77777777" w:rsidR="001D2C3E" w:rsidRDefault="001D2C3E" w:rsidP="00470D6B">
      <w:pPr>
        <w:spacing w:after="0" w:line="240" w:lineRule="auto"/>
      </w:pPr>
      <w:r>
        <w:separator/>
      </w:r>
    </w:p>
  </w:endnote>
  <w:endnote w:type="continuationSeparator" w:id="0">
    <w:p w14:paraId="21BCFC4C" w14:textId="77777777" w:rsidR="001D2C3E" w:rsidRDefault="001D2C3E" w:rsidP="0047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4824E" w14:textId="77777777" w:rsidR="001D2C3E" w:rsidRDefault="001D2C3E" w:rsidP="00470D6B">
      <w:pPr>
        <w:spacing w:after="0" w:line="240" w:lineRule="auto"/>
      </w:pPr>
      <w:r>
        <w:separator/>
      </w:r>
    </w:p>
  </w:footnote>
  <w:footnote w:type="continuationSeparator" w:id="0">
    <w:p w14:paraId="1DCCA428" w14:textId="77777777" w:rsidR="001D2C3E" w:rsidRDefault="001D2C3E" w:rsidP="0047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62CD9" w14:textId="12995DAF" w:rsidR="00470D6B" w:rsidRDefault="006D2FAE" w:rsidP="006D2FAE">
    <w:pPr>
      <w:pStyle w:val="Nagwek"/>
    </w:pPr>
    <w:r w:rsidRPr="006D2FAE">
      <w:rPr>
        <w:noProof/>
        <w:lang w:eastAsia="pl-PL"/>
      </w:rPr>
      <w:drawing>
        <wp:inline distT="0" distB="0" distL="0" distR="0" wp14:anchorId="5E55C9F6" wp14:editId="53ED2D4A">
          <wp:extent cx="3044825" cy="583565"/>
          <wp:effectExtent l="0" t="0" r="3175" b="6985"/>
          <wp:docPr id="1" name="Obraz 1" descr="C:\Users\Wiktor\Pictures\PL Dofinansowane przez 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ktor\Pictures\PL Dofinansowane przez UE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C33270" w14:textId="77777777" w:rsidR="00470D6B" w:rsidRDefault="00470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BE651D"/>
    <w:multiLevelType w:val="hybridMultilevel"/>
    <w:tmpl w:val="BA446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B3161"/>
    <w:multiLevelType w:val="hybridMultilevel"/>
    <w:tmpl w:val="05C6C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7EDF"/>
    <w:multiLevelType w:val="hybridMultilevel"/>
    <w:tmpl w:val="F19C887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29C27E0"/>
    <w:multiLevelType w:val="hybridMultilevel"/>
    <w:tmpl w:val="E870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F39D0"/>
    <w:multiLevelType w:val="hybridMultilevel"/>
    <w:tmpl w:val="5472F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05AF"/>
    <w:multiLevelType w:val="hybridMultilevel"/>
    <w:tmpl w:val="996C3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83687"/>
    <w:multiLevelType w:val="hybridMultilevel"/>
    <w:tmpl w:val="57D265EC"/>
    <w:lvl w:ilvl="0" w:tplc="1C343D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4A01ED"/>
    <w:multiLevelType w:val="hybridMultilevel"/>
    <w:tmpl w:val="FBD25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22DD8"/>
    <w:multiLevelType w:val="multilevel"/>
    <w:tmpl w:val="63A29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AD69A2"/>
    <w:multiLevelType w:val="hybridMultilevel"/>
    <w:tmpl w:val="72FA83CA"/>
    <w:lvl w:ilvl="0" w:tplc="1C343DD2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4EA843E9"/>
    <w:multiLevelType w:val="hybridMultilevel"/>
    <w:tmpl w:val="9CFC0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F010B"/>
    <w:multiLevelType w:val="hybridMultilevel"/>
    <w:tmpl w:val="78D89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D4E02"/>
    <w:multiLevelType w:val="hybridMultilevel"/>
    <w:tmpl w:val="BA840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508B2"/>
    <w:multiLevelType w:val="hybridMultilevel"/>
    <w:tmpl w:val="9074583E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5" w15:restartNumberingAfterBreak="0">
    <w:nsid w:val="6F500FEB"/>
    <w:multiLevelType w:val="hybridMultilevel"/>
    <w:tmpl w:val="BCFCA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4710C"/>
    <w:multiLevelType w:val="hybridMultilevel"/>
    <w:tmpl w:val="535C71AE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101F5"/>
    <w:multiLevelType w:val="multilevel"/>
    <w:tmpl w:val="6310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441A88"/>
    <w:multiLevelType w:val="hybridMultilevel"/>
    <w:tmpl w:val="ED00A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53259"/>
    <w:multiLevelType w:val="hybridMultilevel"/>
    <w:tmpl w:val="79EE1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9"/>
  </w:num>
  <w:num w:numId="10">
    <w:abstractNumId w:val="8"/>
  </w:num>
  <w:num w:numId="11">
    <w:abstractNumId w:val="0"/>
  </w:num>
  <w:num w:numId="12">
    <w:abstractNumId w:val="14"/>
  </w:num>
  <w:num w:numId="13">
    <w:abstractNumId w:val="1"/>
  </w:num>
  <w:num w:numId="14">
    <w:abstractNumId w:val="15"/>
  </w:num>
  <w:num w:numId="15">
    <w:abstractNumId w:val="12"/>
  </w:num>
  <w:num w:numId="16">
    <w:abstractNumId w:val="16"/>
  </w:num>
  <w:num w:numId="17">
    <w:abstractNumId w:val="7"/>
  </w:num>
  <w:num w:numId="18">
    <w:abstractNumId w:val="10"/>
  </w:num>
  <w:num w:numId="19">
    <w:abstractNumId w:val="17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6B"/>
    <w:rsid w:val="00083585"/>
    <w:rsid w:val="000A468C"/>
    <w:rsid w:val="000A563B"/>
    <w:rsid w:val="000B03A0"/>
    <w:rsid w:val="000B6803"/>
    <w:rsid w:val="000D0928"/>
    <w:rsid w:val="000F18BA"/>
    <w:rsid w:val="00134F36"/>
    <w:rsid w:val="0019302F"/>
    <w:rsid w:val="001A314C"/>
    <w:rsid w:val="001A50CA"/>
    <w:rsid w:val="001C5C0A"/>
    <w:rsid w:val="001D2C3E"/>
    <w:rsid w:val="00205F08"/>
    <w:rsid w:val="0021293D"/>
    <w:rsid w:val="0022652B"/>
    <w:rsid w:val="00240184"/>
    <w:rsid w:val="00256A8E"/>
    <w:rsid w:val="00276522"/>
    <w:rsid w:val="002B292F"/>
    <w:rsid w:val="003026CF"/>
    <w:rsid w:val="00311CC2"/>
    <w:rsid w:val="003374C7"/>
    <w:rsid w:val="00391392"/>
    <w:rsid w:val="00391846"/>
    <w:rsid w:val="003B18B6"/>
    <w:rsid w:val="003B3A4C"/>
    <w:rsid w:val="003D779F"/>
    <w:rsid w:val="003F7AE2"/>
    <w:rsid w:val="00402D3F"/>
    <w:rsid w:val="00404EB3"/>
    <w:rsid w:val="00462847"/>
    <w:rsid w:val="00470D6B"/>
    <w:rsid w:val="00490EBF"/>
    <w:rsid w:val="004949D1"/>
    <w:rsid w:val="004A4DF0"/>
    <w:rsid w:val="004B3C59"/>
    <w:rsid w:val="004C56B0"/>
    <w:rsid w:val="004E009F"/>
    <w:rsid w:val="004E5407"/>
    <w:rsid w:val="004F18DE"/>
    <w:rsid w:val="004F3B46"/>
    <w:rsid w:val="005248DB"/>
    <w:rsid w:val="00560901"/>
    <w:rsid w:val="005B13CE"/>
    <w:rsid w:val="005C2684"/>
    <w:rsid w:val="005F1441"/>
    <w:rsid w:val="00612CB9"/>
    <w:rsid w:val="00623E48"/>
    <w:rsid w:val="0062668F"/>
    <w:rsid w:val="006274F9"/>
    <w:rsid w:val="00677E94"/>
    <w:rsid w:val="00687189"/>
    <w:rsid w:val="00690DE9"/>
    <w:rsid w:val="006B55B5"/>
    <w:rsid w:val="006D2FAE"/>
    <w:rsid w:val="006D3220"/>
    <w:rsid w:val="007476B4"/>
    <w:rsid w:val="00750E2F"/>
    <w:rsid w:val="0076396A"/>
    <w:rsid w:val="00764933"/>
    <w:rsid w:val="00782B8C"/>
    <w:rsid w:val="00794555"/>
    <w:rsid w:val="007A14B7"/>
    <w:rsid w:val="007A4824"/>
    <w:rsid w:val="007C40BD"/>
    <w:rsid w:val="00855BF8"/>
    <w:rsid w:val="008809D8"/>
    <w:rsid w:val="008842F4"/>
    <w:rsid w:val="00890072"/>
    <w:rsid w:val="008A561F"/>
    <w:rsid w:val="008B3103"/>
    <w:rsid w:val="008C6F8D"/>
    <w:rsid w:val="008D62CD"/>
    <w:rsid w:val="00900899"/>
    <w:rsid w:val="009059E8"/>
    <w:rsid w:val="0090791D"/>
    <w:rsid w:val="009301E5"/>
    <w:rsid w:val="00935330"/>
    <w:rsid w:val="009441DC"/>
    <w:rsid w:val="00961389"/>
    <w:rsid w:val="00983B33"/>
    <w:rsid w:val="009A7E8E"/>
    <w:rsid w:val="009B20BC"/>
    <w:rsid w:val="009D2E77"/>
    <w:rsid w:val="009D6332"/>
    <w:rsid w:val="009F1ACE"/>
    <w:rsid w:val="00A02943"/>
    <w:rsid w:val="00A04782"/>
    <w:rsid w:val="00A04D46"/>
    <w:rsid w:val="00A05D79"/>
    <w:rsid w:val="00A2192A"/>
    <w:rsid w:val="00A34B28"/>
    <w:rsid w:val="00A3777D"/>
    <w:rsid w:val="00A4445B"/>
    <w:rsid w:val="00A710DC"/>
    <w:rsid w:val="00A91885"/>
    <w:rsid w:val="00A9378E"/>
    <w:rsid w:val="00AA12A2"/>
    <w:rsid w:val="00AB1621"/>
    <w:rsid w:val="00AB1F4A"/>
    <w:rsid w:val="00B03B7E"/>
    <w:rsid w:val="00B40579"/>
    <w:rsid w:val="00B4120D"/>
    <w:rsid w:val="00B647AD"/>
    <w:rsid w:val="00B70C4D"/>
    <w:rsid w:val="00B96B09"/>
    <w:rsid w:val="00BA5271"/>
    <w:rsid w:val="00BC3A27"/>
    <w:rsid w:val="00BE305A"/>
    <w:rsid w:val="00BF25D4"/>
    <w:rsid w:val="00BF5A6E"/>
    <w:rsid w:val="00C54212"/>
    <w:rsid w:val="00C54F3F"/>
    <w:rsid w:val="00C735CB"/>
    <w:rsid w:val="00C95B69"/>
    <w:rsid w:val="00CF011F"/>
    <w:rsid w:val="00D0078B"/>
    <w:rsid w:val="00D32F83"/>
    <w:rsid w:val="00D340CE"/>
    <w:rsid w:val="00D658B6"/>
    <w:rsid w:val="00D96C95"/>
    <w:rsid w:val="00D9735D"/>
    <w:rsid w:val="00DB498C"/>
    <w:rsid w:val="00DC5780"/>
    <w:rsid w:val="00DE3F00"/>
    <w:rsid w:val="00DE5DF5"/>
    <w:rsid w:val="00DE6468"/>
    <w:rsid w:val="00E045FE"/>
    <w:rsid w:val="00E46AAE"/>
    <w:rsid w:val="00E55107"/>
    <w:rsid w:val="00E60663"/>
    <w:rsid w:val="00E7248A"/>
    <w:rsid w:val="00E764F8"/>
    <w:rsid w:val="00E87B61"/>
    <w:rsid w:val="00EB606C"/>
    <w:rsid w:val="00EB63FE"/>
    <w:rsid w:val="00ED073A"/>
    <w:rsid w:val="00F6330F"/>
    <w:rsid w:val="00F66BF8"/>
    <w:rsid w:val="00F867D0"/>
    <w:rsid w:val="00F969FF"/>
    <w:rsid w:val="00FD1AC8"/>
    <w:rsid w:val="00FD4976"/>
    <w:rsid w:val="00FD60E1"/>
    <w:rsid w:val="00FE1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1F92"/>
  <w15:docId w15:val="{EA69AE9E-81FE-42CC-AAE5-356CA78A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D6B"/>
  </w:style>
  <w:style w:type="paragraph" w:styleId="Stopka">
    <w:name w:val="footer"/>
    <w:basedOn w:val="Normalny"/>
    <w:link w:val="Stopka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D6B"/>
  </w:style>
  <w:style w:type="paragraph" w:styleId="Tekstdymka">
    <w:name w:val="Balloon Text"/>
    <w:basedOn w:val="Normalny"/>
    <w:link w:val="TekstdymkaZnak"/>
    <w:uiPriority w:val="99"/>
    <w:semiHidden/>
    <w:unhideWhenUsed/>
    <w:rsid w:val="0047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6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21293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23E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23E48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23E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E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E4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3374C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301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E77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E77"/>
    <w:rPr>
      <w:rFonts w:ascii="Times New Roman" w:eastAsia="SimSun" w:hAnsi="Times New Roman" w:cs="Mangal"/>
      <w:b/>
      <w:bCs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8161-0EBE-46C7-AB25-A7083F71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Krzyżewski</dc:creator>
  <cp:lastModifiedBy>Wiktor</cp:lastModifiedBy>
  <cp:revision>2</cp:revision>
  <cp:lastPrinted>2023-01-23T11:32:00Z</cp:lastPrinted>
  <dcterms:created xsi:type="dcterms:W3CDTF">2024-10-07T12:41:00Z</dcterms:created>
  <dcterms:modified xsi:type="dcterms:W3CDTF">2024-10-07T12:41:00Z</dcterms:modified>
</cp:coreProperties>
</file>